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ECF" w:rsidRPr="00167A2D" w:rsidRDefault="005C3ECF" w:rsidP="00167A2D">
      <w:pPr>
        <w:autoSpaceDE w:val="0"/>
        <w:autoSpaceDN w:val="0"/>
        <w:adjustRightInd w:val="0"/>
        <w:spacing w:line="520" w:lineRule="exact"/>
        <w:jc w:val="center"/>
        <w:rPr>
          <w:rFonts w:ascii="华文中宋" w:eastAsia="华文中宋" w:hAnsi="华文中宋"/>
          <w:b/>
          <w:bCs/>
          <w:kern w:val="0"/>
          <w:sz w:val="36"/>
          <w:szCs w:val="36"/>
        </w:rPr>
      </w:pPr>
      <w:r w:rsidRPr="00167A2D">
        <w:rPr>
          <w:rFonts w:ascii="华文中宋" w:eastAsia="华文中宋" w:hAnsi="华文中宋" w:cs="华文中宋"/>
          <w:b/>
          <w:bCs/>
          <w:kern w:val="0"/>
          <w:sz w:val="36"/>
          <w:szCs w:val="36"/>
        </w:rPr>
        <w:t>2020</w:t>
      </w:r>
      <w:r>
        <w:rPr>
          <w:rFonts w:ascii="华文中宋" w:eastAsia="华文中宋" w:hAnsi="华文中宋" w:cs="华文中宋" w:hint="eastAsia"/>
          <w:b/>
          <w:bCs/>
          <w:kern w:val="0"/>
          <w:sz w:val="36"/>
          <w:szCs w:val="36"/>
        </w:rPr>
        <w:t>年度城乡居民基本医疗保险政策宣传</w:t>
      </w:r>
      <w:r w:rsidRPr="00167A2D">
        <w:rPr>
          <w:rFonts w:ascii="华文中宋" w:eastAsia="华文中宋" w:hAnsi="华文中宋" w:cs="华文中宋" w:hint="eastAsia"/>
          <w:b/>
          <w:bCs/>
          <w:kern w:val="0"/>
          <w:sz w:val="36"/>
          <w:szCs w:val="36"/>
        </w:rPr>
        <w:t>栏</w:t>
      </w:r>
    </w:p>
    <w:p w:rsidR="005C3ECF" w:rsidRDefault="005C3ECF" w:rsidP="00BB722D">
      <w:pPr>
        <w:spacing w:line="440" w:lineRule="exact"/>
      </w:pPr>
    </w:p>
    <w:p w:rsidR="005C3ECF" w:rsidRPr="00FC2BEE" w:rsidRDefault="005C3ECF" w:rsidP="00F60558">
      <w:pPr>
        <w:spacing w:line="440" w:lineRule="exact"/>
        <w:ind w:firstLineChars="200" w:firstLine="31680"/>
        <w:rPr>
          <w:rFonts w:ascii="华文中宋" w:eastAsia="华文中宋" w:hAnsi="华文中宋"/>
          <w:b/>
          <w:bCs/>
          <w:sz w:val="24"/>
          <w:szCs w:val="24"/>
        </w:rPr>
      </w:pPr>
      <w:r w:rsidRPr="00FC2BEE">
        <w:rPr>
          <w:rFonts w:ascii="华文中宋" w:eastAsia="华文中宋" w:hAnsi="华文中宋" w:cs="华文中宋" w:hint="eastAsia"/>
          <w:b/>
          <w:bCs/>
          <w:sz w:val="24"/>
          <w:szCs w:val="24"/>
        </w:rPr>
        <w:t>一、城乡居民基本医疗保险参保范围和对象</w:t>
      </w:r>
    </w:p>
    <w:p w:rsidR="005C3ECF" w:rsidRPr="00FC2BEE" w:rsidRDefault="005C3ECF" w:rsidP="00F60558">
      <w:pPr>
        <w:spacing w:line="440" w:lineRule="exact"/>
        <w:ind w:firstLineChars="200" w:firstLine="31680"/>
        <w:rPr>
          <w:rFonts w:ascii="华文中宋" w:eastAsia="华文中宋" w:hAnsi="华文中宋"/>
          <w:sz w:val="24"/>
          <w:szCs w:val="24"/>
        </w:rPr>
      </w:pPr>
      <w:r w:rsidRPr="00FC2BEE">
        <w:rPr>
          <w:rFonts w:ascii="华文中宋" w:eastAsia="华文中宋" w:hAnsi="华文中宋" w:cs="华文中宋" w:hint="eastAsia"/>
          <w:sz w:val="24"/>
          <w:szCs w:val="24"/>
        </w:rPr>
        <w:t>本市户籍的居民；长期居住本市并能提供居住证明的市外户籍居民，本市职业高中、大中专学校中市外户籍的在校学生。</w:t>
      </w:r>
    </w:p>
    <w:p w:rsidR="005C3ECF" w:rsidRPr="00FC2BEE" w:rsidRDefault="005C3ECF" w:rsidP="00F60558">
      <w:pPr>
        <w:autoSpaceDE w:val="0"/>
        <w:autoSpaceDN w:val="0"/>
        <w:adjustRightInd w:val="0"/>
        <w:spacing w:line="440" w:lineRule="exact"/>
        <w:ind w:firstLineChars="200" w:firstLine="31680"/>
        <w:rPr>
          <w:rFonts w:ascii="华文中宋" w:eastAsia="华文中宋" w:hAnsi="华文中宋"/>
          <w:b/>
          <w:bCs/>
          <w:sz w:val="24"/>
          <w:szCs w:val="24"/>
        </w:rPr>
      </w:pPr>
      <w:r w:rsidRPr="00FC2BEE">
        <w:rPr>
          <w:rFonts w:ascii="华文中宋" w:eastAsia="华文中宋" w:hAnsi="华文中宋" w:cs="华文中宋" w:hint="eastAsia"/>
          <w:b/>
          <w:bCs/>
          <w:sz w:val="24"/>
          <w:szCs w:val="24"/>
        </w:rPr>
        <w:t>二、城乡居民基本医疗保险费的缴纳标准及参保缴费方式</w:t>
      </w:r>
    </w:p>
    <w:p w:rsidR="005C3ECF" w:rsidRPr="00FC2BEE" w:rsidRDefault="005C3ECF" w:rsidP="00F60558">
      <w:pPr>
        <w:spacing w:line="440" w:lineRule="exact"/>
        <w:ind w:firstLineChars="200" w:firstLine="31680"/>
        <w:rPr>
          <w:rFonts w:ascii="华文中宋" w:eastAsia="华文中宋" w:hAnsi="华文中宋"/>
          <w:sz w:val="24"/>
          <w:szCs w:val="24"/>
        </w:rPr>
      </w:pPr>
      <w:r w:rsidRPr="00FC2BEE">
        <w:rPr>
          <w:rFonts w:ascii="华文中宋" w:eastAsia="华文中宋" w:hAnsi="华文中宋" w:cs="华文中宋" w:hint="eastAsia"/>
          <w:kern w:val="0"/>
          <w:sz w:val="24"/>
          <w:szCs w:val="24"/>
        </w:rPr>
        <w:t>（一）每年</w:t>
      </w:r>
      <w:r>
        <w:rPr>
          <w:rFonts w:ascii="华文中宋" w:eastAsia="华文中宋" w:hAnsi="华文中宋" w:cs="华文中宋" w:hint="eastAsia"/>
          <w:kern w:val="0"/>
          <w:sz w:val="24"/>
          <w:szCs w:val="24"/>
        </w:rPr>
        <w:t>的</w:t>
      </w:r>
      <w:r w:rsidRPr="00FC2BEE">
        <w:rPr>
          <w:rFonts w:ascii="华文中宋" w:eastAsia="华文中宋" w:hAnsi="华文中宋" w:cs="华文中宋" w:hint="eastAsia"/>
          <w:kern w:val="0"/>
          <w:sz w:val="24"/>
          <w:szCs w:val="24"/>
        </w:rPr>
        <w:t>缴费标准由市上根据相关规定下达，</w:t>
      </w:r>
      <w:r w:rsidRPr="00FC2BEE">
        <w:rPr>
          <w:rFonts w:ascii="华文中宋" w:eastAsia="华文中宋" w:hAnsi="华文中宋" w:cs="华文中宋"/>
          <w:sz w:val="24"/>
          <w:szCs w:val="24"/>
        </w:rPr>
        <w:t>2020</w:t>
      </w:r>
      <w:r w:rsidRPr="00FC2BEE">
        <w:rPr>
          <w:rFonts w:ascii="华文中宋" w:eastAsia="华文中宋" w:hAnsi="华文中宋" w:cs="华文中宋" w:hint="eastAsia"/>
          <w:sz w:val="24"/>
          <w:szCs w:val="24"/>
        </w:rPr>
        <w:t>年</w:t>
      </w:r>
      <w:r w:rsidRPr="00FC2BEE">
        <w:rPr>
          <w:rFonts w:ascii="华文中宋" w:eastAsia="华文中宋" w:hAnsi="华文中宋" w:cs="华文中宋" w:hint="eastAsia"/>
          <w:snapToGrid w:val="0"/>
          <w:kern w:val="0"/>
          <w:sz w:val="24"/>
          <w:szCs w:val="24"/>
        </w:rPr>
        <w:t>基本医疗保险</w:t>
      </w:r>
      <w:r w:rsidRPr="00FC2BEE">
        <w:rPr>
          <w:rFonts w:ascii="华文中宋" w:eastAsia="华文中宋" w:hAnsi="华文中宋" w:cs="华文中宋" w:hint="eastAsia"/>
          <w:sz w:val="24"/>
          <w:szCs w:val="24"/>
        </w:rPr>
        <w:t>个人缴费标准为</w:t>
      </w:r>
      <w:r w:rsidRPr="00FC2BEE">
        <w:rPr>
          <w:rFonts w:ascii="华文中宋" w:eastAsia="华文中宋" w:hAnsi="华文中宋" w:cs="华文中宋"/>
          <w:sz w:val="24"/>
          <w:szCs w:val="24"/>
        </w:rPr>
        <w:t>250</w:t>
      </w:r>
      <w:r w:rsidRPr="00FC2BEE">
        <w:rPr>
          <w:rFonts w:ascii="华文中宋" w:eastAsia="华文中宋" w:hAnsi="华文中宋" w:cs="华文中宋" w:hint="eastAsia"/>
          <w:sz w:val="24"/>
          <w:szCs w:val="24"/>
        </w:rPr>
        <w:t>元</w:t>
      </w:r>
      <w:r w:rsidRPr="00FC2BEE">
        <w:rPr>
          <w:rFonts w:ascii="华文中宋" w:eastAsia="华文中宋" w:hAnsi="华文中宋" w:cs="华文中宋"/>
          <w:sz w:val="24"/>
          <w:szCs w:val="24"/>
        </w:rPr>
        <w:t>/</w:t>
      </w:r>
      <w:r w:rsidRPr="00FC2BEE">
        <w:rPr>
          <w:rFonts w:ascii="华文中宋" w:eastAsia="华文中宋" w:hAnsi="华文中宋" w:cs="华文中宋" w:hint="eastAsia"/>
          <w:sz w:val="24"/>
          <w:szCs w:val="24"/>
        </w:rPr>
        <w:t>人；</w:t>
      </w:r>
      <w:r w:rsidRPr="00FC2BEE">
        <w:rPr>
          <w:rFonts w:ascii="华文中宋" w:eastAsia="华文中宋" w:hAnsi="华文中宋" w:cs="华文中宋" w:hint="eastAsia"/>
          <w:kern w:val="0"/>
          <w:sz w:val="24"/>
          <w:szCs w:val="24"/>
        </w:rPr>
        <w:t>参保居民缴纳医疗保险费后不予退还。</w:t>
      </w:r>
    </w:p>
    <w:p w:rsidR="005C3ECF" w:rsidRPr="00FC2BEE" w:rsidRDefault="005C3ECF" w:rsidP="00F60558">
      <w:pPr>
        <w:spacing w:line="440" w:lineRule="exact"/>
        <w:ind w:firstLineChars="200" w:firstLine="31680"/>
        <w:rPr>
          <w:rFonts w:ascii="华文中宋" w:eastAsia="华文中宋" w:hAnsi="华文中宋"/>
          <w:kern w:val="0"/>
          <w:sz w:val="24"/>
          <w:szCs w:val="24"/>
        </w:rPr>
      </w:pPr>
      <w:r w:rsidRPr="00FC2BEE">
        <w:rPr>
          <w:rFonts w:ascii="华文中宋" w:eastAsia="华文中宋" w:hAnsi="华文中宋" w:cs="华文中宋" w:hint="eastAsia"/>
          <w:kern w:val="0"/>
          <w:sz w:val="24"/>
          <w:szCs w:val="24"/>
        </w:rPr>
        <w:t>（二）普通居民在村委会或社区参保并缴纳居民医疗保险费，也可自主到银行缴纳，或通过税务“居民医保缴费二微码”、手机银行“</w:t>
      </w:r>
      <w:r w:rsidRPr="00FC2BEE">
        <w:rPr>
          <w:rFonts w:ascii="华文中宋" w:eastAsia="华文中宋" w:hAnsi="华文中宋" w:cs="华文中宋"/>
          <w:kern w:val="0"/>
          <w:sz w:val="24"/>
          <w:szCs w:val="24"/>
        </w:rPr>
        <w:t>APP</w:t>
      </w:r>
      <w:r w:rsidRPr="00FC2BEE">
        <w:rPr>
          <w:rFonts w:ascii="华文中宋" w:eastAsia="华文中宋" w:hAnsi="华文中宋" w:cs="华文中宋" w:hint="eastAsia"/>
          <w:kern w:val="0"/>
          <w:sz w:val="24"/>
          <w:szCs w:val="24"/>
        </w:rPr>
        <w:t>”、“工行</w:t>
      </w:r>
      <w:r w:rsidRPr="00FC2BEE">
        <w:rPr>
          <w:rFonts w:ascii="华文中宋" w:eastAsia="华文中宋" w:hAnsi="华文中宋" w:cs="华文中宋"/>
          <w:kern w:val="0"/>
          <w:sz w:val="24"/>
          <w:szCs w:val="24"/>
        </w:rPr>
        <w:t>e</w:t>
      </w:r>
      <w:r w:rsidRPr="00FC2BEE">
        <w:rPr>
          <w:rFonts w:ascii="华文中宋" w:eastAsia="华文中宋" w:hAnsi="华文中宋" w:cs="华文中宋" w:hint="eastAsia"/>
          <w:kern w:val="0"/>
          <w:sz w:val="24"/>
          <w:szCs w:val="24"/>
        </w:rPr>
        <w:t>缴费”等进行缴纳。</w:t>
      </w:r>
    </w:p>
    <w:p w:rsidR="005C3ECF" w:rsidRPr="00FC2BEE" w:rsidRDefault="005C3ECF" w:rsidP="00F60558">
      <w:pPr>
        <w:spacing w:line="440" w:lineRule="exact"/>
        <w:ind w:firstLineChars="200" w:firstLine="31680"/>
        <w:rPr>
          <w:rFonts w:ascii="华文中宋" w:eastAsia="华文中宋" w:hAnsi="华文中宋"/>
          <w:sz w:val="24"/>
          <w:szCs w:val="24"/>
        </w:rPr>
      </w:pPr>
      <w:r w:rsidRPr="00FC2BEE">
        <w:rPr>
          <w:rFonts w:ascii="华文中宋" w:eastAsia="华文中宋" w:hAnsi="华文中宋" w:cs="华文中宋" w:hint="eastAsia"/>
          <w:sz w:val="24"/>
          <w:szCs w:val="24"/>
        </w:rPr>
        <w:t>具有本市户籍的居民参保时，家庭成员中有属特殊困难群体人员的，由户籍所在地民政、残联部门进行身份确认，所需缴纳的居民医保费由县财政代为缴纳。</w:t>
      </w:r>
    </w:p>
    <w:p w:rsidR="005C3ECF" w:rsidRDefault="005C3ECF" w:rsidP="00F60558">
      <w:pPr>
        <w:spacing w:line="440" w:lineRule="exact"/>
        <w:ind w:firstLineChars="200" w:firstLine="31680"/>
        <w:rPr>
          <w:rFonts w:ascii="华文中宋" w:eastAsia="华文中宋" w:hAnsi="华文中宋"/>
          <w:sz w:val="24"/>
          <w:szCs w:val="24"/>
        </w:rPr>
      </w:pPr>
      <w:r w:rsidRPr="00BB722D">
        <w:rPr>
          <w:rFonts w:ascii="华文中宋" w:eastAsia="华文中宋" w:hAnsi="华文中宋" w:cs="华文中宋" w:hint="eastAsia"/>
          <w:sz w:val="24"/>
          <w:szCs w:val="24"/>
        </w:rPr>
        <w:t>应由征地部门代为缴纳居民医保费的被征地居民，由征地部门在参保缴费办理期内统一办理参保登记缴费。</w:t>
      </w:r>
    </w:p>
    <w:p w:rsidR="005C3ECF" w:rsidRPr="00FC2BEE" w:rsidRDefault="005C3ECF" w:rsidP="00F60558">
      <w:pPr>
        <w:spacing w:line="440" w:lineRule="exact"/>
        <w:ind w:firstLineChars="200" w:firstLine="31680"/>
        <w:rPr>
          <w:rFonts w:ascii="华文中宋" w:eastAsia="华文中宋" w:hAnsi="华文中宋"/>
          <w:sz w:val="24"/>
          <w:szCs w:val="24"/>
        </w:rPr>
      </w:pPr>
      <w:r w:rsidRPr="00FC2BEE">
        <w:rPr>
          <w:rFonts w:ascii="华文中宋" w:eastAsia="华文中宋" w:hAnsi="华文中宋" w:cs="华文中宋" w:hint="eastAsia"/>
          <w:sz w:val="24"/>
          <w:szCs w:val="24"/>
        </w:rPr>
        <w:t>建档立卡贫困户由县财政代缴保险费。</w:t>
      </w:r>
    </w:p>
    <w:p w:rsidR="005C3ECF" w:rsidRPr="00FC2BEE" w:rsidRDefault="005C3ECF" w:rsidP="00F60558">
      <w:pPr>
        <w:autoSpaceDE w:val="0"/>
        <w:autoSpaceDN w:val="0"/>
        <w:adjustRightInd w:val="0"/>
        <w:spacing w:line="440" w:lineRule="exact"/>
        <w:ind w:firstLineChars="200" w:firstLine="31680"/>
        <w:rPr>
          <w:rFonts w:ascii="华文中宋" w:eastAsia="华文中宋" w:hAnsi="华文中宋"/>
          <w:b/>
          <w:bCs/>
          <w:sz w:val="24"/>
          <w:szCs w:val="24"/>
        </w:rPr>
      </w:pPr>
      <w:r w:rsidRPr="00FC2BEE">
        <w:rPr>
          <w:rFonts w:ascii="华文中宋" w:eastAsia="华文中宋" w:hAnsi="华文中宋" w:cs="华文中宋" w:hint="eastAsia"/>
          <w:b/>
          <w:bCs/>
          <w:sz w:val="24"/>
          <w:szCs w:val="24"/>
        </w:rPr>
        <w:t>三、</w:t>
      </w:r>
      <w:r w:rsidRPr="00FC2BEE">
        <w:rPr>
          <w:rFonts w:ascii="华文中宋" w:eastAsia="华文中宋" w:hAnsi="华文中宋" w:cs="华文中宋" w:hint="eastAsia"/>
          <w:b/>
          <w:bCs/>
          <w:kern w:val="0"/>
          <w:sz w:val="24"/>
          <w:szCs w:val="24"/>
        </w:rPr>
        <w:t>城乡居民</w:t>
      </w:r>
      <w:r w:rsidRPr="00FC2BEE">
        <w:rPr>
          <w:rFonts w:ascii="华文中宋" w:eastAsia="华文中宋" w:hAnsi="华文中宋" w:cs="华文中宋" w:hint="eastAsia"/>
          <w:b/>
          <w:bCs/>
          <w:sz w:val="24"/>
          <w:szCs w:val="24"/>
        </w:rPr>
        <w:t>基本医疗保险待遇</w:t>
      </w:r>
    </w:p>
    <w:p w:rsidR="005C3ECF" w:rsidRPr="00FC2BEE" w:rsidRDefault="005C3ECF" w:rsidP="00F60558">
      <w:pPr>
        <w:spacing w:line="440" w:lineRule="exact"/>
        <w:ind w:firstLineChars="200" w:firstLine="31680"/>
        <w:rPr>
          <w:rFonts w:ascii="华文中宋" w:eastAsia="华文中宋" w:hAnsi="华文中宋"/>
          <w:kern w:val="0"/>
          <w:sz w:val="24"/>
          <w:szCs w:val="24"/>
        </w:rPr>
      </w:pPr>
      <w:r w:rsidRPr="00FC2BEE">
        <w:rPr>
          <w:rFonts w:ascii="华文中宋" w:eastAsia="华文中宋" w:hAnsi="华文中宋" w:cs="华文中宋" w:hint="eastAsia"/>
          <w:kern w:val="0"/>
          <w:sz w:val="24"/>
          <w:szCs w:val="24"/>
        </w:rPr>
        <w:t>（一）普通门诊待遇。参保当年门诊就医每人每年可限额报销</w:t>
      </w:r>
      <w:r w:rsidRPr="00FC2BEE">
        <w:rPr>
          <w:rFonts w:ascii="华文中宋" w:eastAsia="华文中宋" w:hAnsi="华文中宋" w:cs="华文中宋"/>
          <w:kern w:val="0"/>
          <w:sz w:val="24"/>
          <w:szCs w:val="24"/>
        </w:rPr>
        <w:t>150</w:t>
      </w:r>
      <w:r w:rsidRPr="00FC2BEE">
        <w:rPr>
          <w:rFonts w:ascii="华文中宋" w:eastAsia="华文中宋" w:hAnsi="华文中宋" w:cs="华文中宋" w:hint="eastAsia"/>
          <w:kern w:val="0"/>
          <w:sz w:val="24"/>
          <w:szCs w:val="24"/>
        </w:rPr>
        <w:t>元，家庭成员不能共享，未报销完的门诊统筹限额不能结转。</w:t>
      </w:r>
      <w:r w:rsidRPr="00FC2BEE">
        <w:rPr>
          <w:rFonts w:ascii="华文中宋" w:eastAsia="华文中宋" w:hAnsi="华文中宋" w:cs="华文中宋"/>
          <w:kern w:val="0"/>
          <w:sz w:val="24"/>
          <w:szCs w:val="24"/>
        </w:rPr>
        <w:t>2019</w:t>
      </w:r>
      <w:r w:rsidRPr="00FC2BEE">
        <w:rPr>
          <w:rFonts w:ascii="华文中宋" w:eastAsia="华文中宋" w:hAnsi="华文中宋" w:cs="华文中宋" w:hint="eastAsia"/>
          <w:kern w:val="0"/>
          <w:sz w:val="24"/>
          <w:szCs w:val="24"/>
        </w:rPr>
        <w:t>年</w:t>
      </w:r>
      <w:r>
        <w:rPr>
          <w:rFonts w:ascii="华文中宋" w:eastAsia="华文中宋" w:hAnsi="华文中宋" w:cs="华文中宋" w:hint="eastAsia"/>
          <w:kern w:val="0"/>
          <w:sz w:val="24"/>
          <w:szCs w:val="24"/>
        </w:rPr>
        <w:t>及</w:t>
      </w:r>
      <w:r w:rsidRPr="00FC2BEE">
        <w:rPr>
          <w:rFonts w:ascii="华文中宋" w:eastAsia="华文中宋" w:hAnsi="华文中宋" w:cs="华文中宋" w:hint="eastAsia"/>
          <w:kern w:val="0"/>
          <w:sz w:val="24"/>
          <w:szCs w:val="24"/>
        </w:rPr>
        <w:t>以前结转的普通门诊统筹费可用于支付当年普通门诊医疗费报销比例自付部分和住院医疗费个人承担部分。</w:t>
      </w:r>
    </w:p>
    <w:p w:rsidR="005C3ECF" w:rsidRPr="00FC2BEE" w:rsidRDefault="005C3ECF" w:rsidP="00F60558">
      <w:pPr>
        <w:spacing w:line="440" w:lineRule="exact"/>
        <w:ind w:firstLineChars="200" w:firstLine="31680"/>
        <w:rPr>
          <w:rFonts w:ascii="华文中宋" w:eastAsia="华文中宋" w:hAnsi="华文中宋"/>
          <w:kern w:val="0"/>
          <w:sz w:val="24"/>
          <w:szCs w:val="24"/>
        </w:rPr>
      </w:pPr>
      <w:r w:rsidRPr="00FC2BEE">
        <w:rPr>
          <w:rFonts w:ascii="华文中宋" w:eastAsia="华文中宋" w:hAnsi="华文中宋" w:cs="华文中宋" w:hint="eastAsia"/>
          <w:sz w:val="24"/>
          <w:szCs w:val="24"/>
        </w:rPr>
        <w:t>（二）住院医疗费的报销待遇</w:t>
      </w:r>
      <w:r w:rsidRPr="00FC2BEE">
        <w:rPr>
          <w:rFonts w:ascii="华文中宋" w:eastAsia="华文中宋" w:hAnsi="华文中宋" w:cs="华文中宋" w:hint="eastAsia"/>
          <w:kern w:val="0"/>
          <w:sz w:val="24"/>
          <w:szCs w:val="24"/>
        </w:rPr>
        <w:t>。</w:t>
      </w:r>
      <w:r w:rsidRPr="00FC2BEE">
        <w:rPr>
          <w:rFonts w:ascii="华文中宋" w:eastAsia="华文中宋" w:hAnsi="华文中宋" w:cs="华文中宋" w:hint="eastAsia"/>
          <w:sz w:val="24"/>
          <w:szCs w:val="24"/>
        </w:rPr>
        <w:t>符合居民医保政策报销范围内的住院费用，其起付线、报销比例按下表执行：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15"/>
        <w:gridCol w:w="1459"/>
        <w:gridCol w:w="1136"/>
        <w:gridCol w:w="1165"/>
        <w:gridCol w:w="1199"/>
        <w:gridCol w:w="1981"/>
      </w:tblGrid>
      <w:tr w:rsidR="005C3ECF" w:rsidRPr="00383FBC">
        <w:trPr>
          <w:trHeight w:val="609"/>
          <w:jc w:val="center"/>
        </w:trPr>
        <w:tc>
          <w:tcPr>
            <w:tcW w:w="1815" w:type="dxa"/>
            <w:vMerge w:val="restart"/>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r>
              <w:rPr>
                <w:rFonts w:ascii="华文中宋" w:eastAsia="华文中宋" w:hAnsi="华文中宋" w:cs="华文中宋" w:hint="eastAsia"/>
                <w:color w:val="000000"/>
              </w:rPr>
              <w:t>类型、标准</w:t>
            </w:r>
          </w:p>
        </w:tc>
        <w:tc>
          <w:tcPr>
            <w:tcW w:w="3760" w:type="dxa"/>
            <w:gridSpan w:val="3"/>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r w:rsidRPr="00383FBC">
              <w:rPr>
                <w:rFonts w:ascii="华文中宋" w:eastAsia="华文中宋" w:hAnsi="华文中宋" w:cs="华文中宋" w:hint="eastAsia"/>
                <w:color w:val="000000"/>
              </w:rPr>
              <w:t>市内定点医疗机构级别</w:t>
            </w:r>
          </w:p>
        </w:tc>
        <w:tc>
          <w:tcPr>
            <w:tcW w:w="3180" w:type="dxa"/>
            <w:gridSpan w:val="2"/>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r w:rsidRPr="00383FBC">
              <w:rPr>
                <w:rFonts w:ascii="华文中宋" w:eastAsia="华文中宋" w:hAnsi="华文中宋" w:cs="华文中宋" w:hint="eastAsia"/>
                <w:color w:val="000000"/>
              </w:rPr>
              <w:t>市外定点医疗机构级别</w:t>
            </w:r>
          </w:p>
        </w:tc>
      </w:tr>
      <w:tr w:rsidR="005C3ECF" w:rsidRPr="00383FBC">
        <w:trPr>
          <w:trHeight w:val="150"/>
          <w:jc w:val="center"/>
        </w:trPr>
        <w:tc>
          <w:tcPr>
            <w:tcW w:w="1815" w:type="dxa"/>
            <w:vMerge/>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p>
        </w:tc>
        <w:tc>
          <w:tcPr>
            <w:tcW w:w="1459"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r w:rsidRPr="00383FBC">
              <w:rPr>
                <w:rFonts w:ascii="华文中宋" w:eastAsia="华文中宋" w:hAnsi="华文中宋" w:cs="华文中宋" w:hint="eastAsia"/>
                <w:color w:val="000000"/>
              </w:rPr>
              <w:t>一级及以下</w:t>
            </w:r>
          </w:p>
        </w:tc>
        <w:tc>
          <w:tcPr>
            <w:tcW w:w="1136"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r w:rsidRPr="00383FBC">
              <w:rPr>
                <w:rFonts w:ascii="华文中宋" w:eastAsia="华文中宋" w:hAnsi="华文中宋" w:cs="华文中宋" w:hint="eastAsia"/>
                <w:color w:val="000000"/>
              </w:rPr>
              <w:t>二级</w:t>
            </w:r>
          </w:p>
        </w:tc>
        <w:tc>
          <w:tcPr>
            <w:tcW w:w="1165"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r w:rsidRPr="00383FBC">
              <w:rPr>
                <w:rFonts w:ascii="华文中宋" w:eastAsia="华文中宋" w:hAnsi="华文中宋" w:cs="华文中宋" w:hint="eastAsia"/>
                <w:color w:val="000000"/>
              </w:rPr>
              <w:t>三级</w:t>
            </w:r>
          </w:p>
        </w:tc>
        <w:tc>
          <w:tcPr>
            <w:tcW w:w="1199"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r w:rsidRPr="00383FBC">
              <w:rPr>
                <w:rFonts w:ascii="华文中宋" w:eastAsia="华文中宋" w:hAnsi="华文中宋" w:cs="华文中宋" w:hint="eastAsia"/>
                <w:color w:val="000000"/>
              </w:rPr>
              <w:t>省内三级</w:t>
            </w:r>
          </w:p>
        </w:tc>
        <w:tc>
          <w:tcPr>
            <w:tcW w:w="1981"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r w:rsidRPr="00383FBC">
              <w:rPr>
                <w:rFonts w:ascii="华文中宋" w:eastAsia="华文中宋" w:hAnsi="华文中宋" w:cs="华文中宋" w:hint="eastAsia"/>
                <w:color w:val="000000"/>
              </w:rPr>
              <w:t>其他</w:t>
            </w:r>
          </w:p>
        </w:tc>
      </w:tr>
      <w:tr w:rsidR="005C3ECF" w:rsidRPr="00383FBC">
        <w:trPr>
          <w:trHeight w:val="625"/>
          <w:jc w:val="center"/>
        </w:trPr>
        <w:tc>
          <w:tcPr>
            <w:tcW w:w="1815"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Times New Roman"/>
                <w:color w:val="000000"/>
              </w:rPr>
            </w:pPr>
            <w:r w:rsidRPr="00383FBC">
              <w:rPr>
                <w:rFonts w:ascii="华文中宋" w:eastAsia="华文中宋" w:hAnsi="华文中宋" w:cs="华文中宋" w:hint="eastAsia"/>
                <w:color w:val="000000"/>
              </w:rPr>
              <w:t>起付线（元）</w:t>
            </w:r>
          </w:p>
        </w:tc>
        <w:tc>
          <w:tcPr>
            <w:tcW w:w="1459"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华文中宋"/>
                <w:color w:val="000000"/>
              </w:rPr>
            </w:pPr>
            <w:r w:rsidRPr="00383FBC">
              <w:rPr>
                <w:rFonts w:ascii="华文中宋" w:eastAsia="华文中宋" w:hAnsi="华文中宋" w:cs="华文中宋"/>
                <w:color w:val="000000"/>
              </w:rPr>
              <w:t>200</w:t>
            </w:r>
          </w:p>
        </w:tc>
        <w:tc>
          <w:tcPr>
            <w:tcW w:w="1136"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华文中宋"/>
                <w:color w:val="000000"/>
              </w:rPr>
            </w:pPr>
            <w:r w:rsidRPr="00383FBC">
              <w:rPr>
                <w:rFonts w:ascii="华文中宋" w:eastAsia="华文中宋" w:hAnsi="华文中宋" w:cs="华文中宋"/>
                <w:color w:val="000000"/>
              </w:rPr>
              <w:t>400</w:t>
            </w:r>
          </w:p>
        </w:tc>
        <w:tc>
          <w:tcPr>
            <w:tcW w:w="1165"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华文中宋"/>
                <w:color w:val="000000"/>
              </w:rPr>
            </w:pPr>
            <w:r w:rsidRPr="00383FBC">
              <w:rPr>
                <w:rFonts w:ascii="华文中宋" w:eastAsia="华文中宋" w:hAnsi="华文中宋" w:cs="华文中宋"/>
                <w:color w:val="000000"/>
              </w:rPr>
              <w:t>900</w:t>
            </w:r>
          </w:p>
        </w:tc>
        <w:tc>
          <w:tcPr>
            <w:tcW w:w="1199"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华文中宋"/>
                <w:color w:val="000000"/>
              </w:rPr>
            </w:pPr>
            <w:r w:rsidRPr="00383FBC">
              <w:rPr>
                <w:rFonts w:ascii="华文中宋" w:eastAsia="华文中宋" w:hAnsi="华文中宋" w:cs="华文中宋"/>
                <w:color w:val="000000"/>
              </w:rPr>
              <w:t>900</w:t>
            </w:r>
          </w:p>
        </w:tc>
        <w:tc>
          <w:tcPr>
            <w:tcW w:w="1981" w:type="dxa"/>
            <w:vMerge w:val="restart"/>
            <w:vAlign w:val="center"/>
          </w:tcPr>
          <w:p w:rsidR="005C3ECF" w:rsidRPr="00495E5A" w:rsidRDefault="005C3ECF" w:rsidP="00495E5A">
            <w:pPr>
              <w:pStyle w:val="NormalWeb"/>
              <w:spacing w:before="0" w:beforeAutospacing="0" w:after="0" w:afterAutospacing="0" w:line="280" w:lineRule="exact"/>
              <w:rPr>
                <w:rFonts w:cs="Times New Roman"/>
                <w:color w:val="000000"/>
              </w:rPr>
            </w:pPr>
            <w:r w:rsidRPr="00495E5A">
              <w:rPr>
                <w:rFonts w:hint="eastAsia"/>
                <w:color w:val="000000"/>
              </w:rPr>
              <w:t>按住院总费用先由个人自费</w:t>
            </w:r>
            <w:r w:rsidRPr="00495E5A">
              <w:rPr>
                <w:color w:val="000000"/>
              </w:rPr>
              <w:t>30%</w:t>
            </w:r>
            <w:r w:rsidRPr="00495E5A">
              <w:rPr>
                <w:rFonts w:hint="eastAsia"/>
                <w:color w:val="000000"/>
              </w:rPr>
              <w:t>，剩余部分按</w:t>
            </w:r>
            <w:r w:rsidRPr="00495E5A">
              <w:rPr>
                <w:color w:val="000000"/>
              </w:rPr>
              <w:t>45%</w:t>
            </w:r>
            <w:r w:rsidRPr="00495E5A">
              <w:rPr>
                <w:rFonts w:hint="eastAsia"/>
                <w:color w:val="000000"/>
              </w:rPr>
              <w:t>报销。</w:t>
            </w:r>
          </w:p>
        </w:tc>
      </w:tr>
      <w:tr w:rsidR="005C3ECF" w:rsidRPr="00383FBC">
        <w:trPr>
          <w:trHeight w:val="622"/>
          <w:jc w:val="center"/>
        </w:trPr>
        <w:tc>
          <w:tcPr>
            <w:tcW w:w="1815" w:type="dxa"/>
            <w:vAlign w:val="center"/>
          </w:tcPr>
          <w:p w:rsidR="005C3ECF" w:rsidRPr="00383FBC" w:rsidRDefault="005C3ECF" w:rsidP="00D70FC0">
            <w:pPr>
              <w:pStyle w:val="NormalWeb"/>
              <w:spacing w:before="0" w:beforeAutospacing="0" w:after="0" w:afterAutospacing="0" w:line="520" w:lineRule="exact"/>
              <w:jc w:val="both"/>
              <w:rPr>
                <w:rFonts w:ascii="华文中宋" w:eastAsia="华文中宋" w:hAnsi="华文中宋" w:cs="Times New Roman"/>
                <w:color w:val="000000"/>
              </w:rPr>
            </w:pPr>
            <w:r w:rsidRPr="00383FBC">
              <w:rPr>
                <w:rFonts w:ascii="华文中宋" w:eastAsia="华文中宋" w:hAnsi="华文中宋" w:cs="华文中宋" w:hint="eastAsia"/>
                <w:color w:val="000000"/>
              </w:rPr>
              <w:t>报销比例（</w:t>
            </w:r>
            <w:r w:rsidRPr="00383FBC">
              <w:rPr>
                <w:rFonts w:ascii="华文中宋" w:eastAsia="华文中宋" w:hAnsi="华文中宋" w:cs="华文中宋"/>
                <w:color w:val="000000"/>
              </w:rPr>
              <w:t>%</w:t>
            </w:r>
            <w:r w:rsidRPr="00383FBC">
              <w:rPr>
                <w:rFonts w:ascii="华文中宋" w:eastAsia="华文中宋" w:hAnsi="华文中宋" w:cs="华文中宋" w:hint="eastAsia"/>
                <w:color w:val="000000"/>
              </w:rPr>
              <w:t>）</w:t>
            </w:r>
          </w:p>
        </w:tc>
        <w:tc>
          <w:tcPr>
            <w:tcW w:w="1459"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华文中宋"/>
                <w:color w:val="000000"/>
              </w:rPr>
            </w:pPr>
            <w:r w:rsidRPr="00383FBC">
              <w:rPr>
                <w:rFonts w:ascii="华文中宋" w:eastAsia="华文中宋" w:hAnsi="华文中宋" w:cs="华文中宋"/>
                <w:color w:val="000000"/>
              </w:rPr>
              <w:t>85</w:t>
            </w:r>
          </w:p>
        </w:tc>
        <w:tc>
          <w:tcPr>
            <w:tcW w:w="1136"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华文中宋"/>
                <w:color w:val="000000"/>
              </w:rPr>
            </w:pPr>
            <w:r w:rsidRPr="00383FBC">
              <w:rPr>
                <w:rFonts w:ascii="华文中宋" w:eastAsia="华文中宋" w:hAnsi="华文中宋" w:cs="华文中宋"/>
                <w:color w:val="000000"/>
              </w:rPr>
              <w:t>75</w:t>
            </w:r>
          </w:p>
        </w:tc>
        <w:tc>
          <w:tcPr>
            <w:tcW w:w="1165"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华文中宋"/>
                <w:color w:val="000000"/>
              </w:rPr>
            </w:pPr>
            <w:r w:rsidRPr="00383FBC">
              <w:rPr>
                <w:rFonts w:ascii="华文中宋" w:eastAsia="华文中宋" w:hAnsi="华文中宋" w:cs="华文中宋"/>
                <w:color w:val="000000"/>
              </w:rPr>
              <w:t>50</w:t>
            </w:r>
          </w:p>
        </w:tc>
        <w:tc>
          <w:tcPr>
            <w:tcW w:w="1199" w:type="dxa"/>
            <w:vAlign w:val="center"/>
          </w:tcPr>
          <w:p w:rsidR="005C3ECF" w:rsidRPr="00383FBC" w:rsidRDefault="005C3ECF" w:rsidP="00D70FC0">
            <w:pPr>
              <w:pStyle w:val="NormalWeb"/>
              <w:spacing w:before="0" w:beforeAutospacing="0" w:after="0" w:afterAutospacing="0" w:line="520" w:lineRule="exact"/>
              <w:jc w:val="center"/>
              <w:rPr>
                <w:rFonts w:ascii="华文中宋" w:eastAsia="华文中宋" w:hAnsi="华文中宋" w:cs="华文中宋"/>
                <w:color w:val="000000"/>
              </w:rPr>
            </w:pPr>
            <w:r w:rsidRPr="00383FBC">
              <w:rPr>
                <w:rFonts w:ascii="华文中宋" w:eastAsia="华文中宋" w:hAnsi="华文中宋" w:cs="华文中宋"/>
                <w:color w:val="000000"/>
              </w:rPr>
              <w:t>50</w:t>
            </w:r>
          </w:p>
        </w:tc>
        <w:tc>
          <w:tcPr>
            <w:tcW w:w="1981" w:type="dxa"/>
            <w:vMerge/>
            <w:vAlign w:val="center"/>
          </w:tcPr>
          <w:p w:rsidR="005C3ECF" w:rsidRPr="00383FBC" w:rsidRDefault="005C3ECF" w:rsidP="00D70FC0">
            <w:pPr>
              <w:pStyle w:val="NormalWeb"/>
              <w:spacing w:before="0" w:beforeAutospacing="0" w:after="0" w:afterAutospacing="0" w:line="520" w:lineRule="exact"/>
              <w:jc w:val="both"/>
              <w:rPr>
                <w:rFonts w:ascii="华文中宋" w:eastAsia="华文中宋" w:hAnsi="华文中宋" w:cs="Times New Roman"/>
                <w:color w:val="000000"/>
              </w:rPr>
            </w:pPr>
          </w:p>
        </w:tc>
      </w:tr>
    </w:tbl>
    <w:p w:rsidR="005C3ECF" w:rsidRPr="00FC2BEE" w:rsidRDefault="005C3ECF" w:rsidP="005C3ECF">
      <w:pPr>
        <w:spacing w:line="440" w:lineRule="exact"/>
        <w:ind w:firstLineChars="200" w:firstLine="31680"/>
        <w:rPr>
          <w:rFonts w:ascii="华文中宋" w:eastAsia="华文中宋" w:hAnsi="华文中宋"/>
          <w:sz w:val="24"/>
          <w:szCs w:val="24"/>
        </w:rPr>
      </w:pPr>
      <w:r w:rsidRPr="00FC2BEE">
        <w:rPr>
          <w:rFonts w:ascii="华文中宋" w:eastAsia="华文中宋" w:hAnsi="华文中宋" w:cs="华文中宋" w:hint="eastAsia"/>
          <w:sz w:val="24"/>
          <w:szCs w:val="24"/>
        </w:rPr>
        <w:t>建档立卡贫困户县域内医疗机构住院，政策范围内费用</w:t>
      </w:r>
      <w:r>
        <w:rPr>
          <w:rFonts w:ascii="华文中宋" w:eastAsia="华文中宋" w:hAnsi="华文中宋" w:cs="华文中宋" w:hint="eastAsia"/>
          <w:sz w:val="24"/>
          <w:szCs w:val="24"/>
        </w:rPr>
        <w:t>的</w:t>
      </w:r>
      <w:r w:rsidRPr="00BB722D">
        <w:rPr>
          <w:rFonts w:ascii="华文中宋" w:eastAsia="华文中宋" w:hAnsi="华文中宋" w:cs="华文中宋" w:hint="eastAsia"/>
          <w:sz w:val="24"/>
          <w:szCs w:val="24"/>
        </w:rPr>
        <w:t>基本医疗保险、大病补充医疗保险和精准扶贫倾斜</w:t>
      </w:r>
      <w:r w:rsidRPr="00FC2BEE">
        <w:rPr>
          <w:rFonts w:ascii="华文中宋" w:eastAsia="华文中宋" w:hAnsi="华文中宋" w:cs="华文中宋" w:hint="eastAsia"/>
          <w:sz w:val="24"/>
          <w:szCs w:val="24"/>
        </w:rPr>
        <w:t>支付合计报销比例为</w:t>
      </w:r>
      <w:r w:rsidRPr="00FC2BEE">
        <w:rPr>
          <w:rFonts w:ascii="华文中宋" w:eastAsia="华文中宋" w:hAnsi="华文中宋" w:cs="华文中宋"/>
          <w:sz w:val="24"/>
          <w:szCs w:val="24"/>
        </w:rPr>
        <w:t>90%</w:t>
      </w:r>
      <w:r w:rsidRPr="00FC2BEE">
        <w:rPr>
          <w:rFonts w:ascii="华文中宋" w:eastAsia="华文中宋" w:hAnsi="华文中宋" w:cs="华文中宋" w:hint="eastAsia"/>
          <w:sz w:val="24"/>
          <w:szCs w:val="24"/>
        </w:rPr>
        <w:t>。</w:t>
      </w:r>
    </w:p>
    <w:p w:rsidR="005C3ECF" w:rsidRPr="00FC2BEE" w:rsidRDefault="005C3ECF" w:rsidP="00F60558">
      <w:pPr>
        <w:spacing w:line="400" w:lineRule="exact"/>
        <w:ind w:firstLineChars="200" w:firstLine="31680"/>
        <w:rPr>
          <w:rFonts w:ascii="华文中宋" w:eastAsia="华文中宋" w:hAnsi="华文中宋"/>
          <w:sz w:val="24"/>
          <w:szCs w:val="24"/>
        </w:rPr>
      </w:pPr>
      <w:r w:rsidRPr="00FC2BEE">
        <w:rPr>
          <w:rFonts w:ascii="华文中宋" w:eastAsia="华文中宋" w:hAnsi="华文中宋" w:cs="华文中宋" w:hint="eastAsia"/>
          <w:sz w:val="24"/>
          <w:szCs w:val="24"/>
        </w:rPr>
        <w:t>参保居民因病住院在市内转院的，由下级医院转上级医院，起付线实行补差；由上级医院转下级医院的起付按最高标准只收取一次。首诊直接到市内三级医院或由一级及以下医院直接转三级医院的，起付线不享受补差，且报销比例在同等基础上降低</w:t>
      </w:r>
      <w:r w:rsidRPr="00FC2BEE">
        <w:rPr>
          <w:rFonts w:ascii="华文中宋" w:eastAsia="华文中宋" w:hAnsi="华文中宋" w:cs="华文中宋"/>
          <w:sz w:val="24"/>
          <w:szCs w:val="24"/>
        </w:rPr>
        <w:t>10%</w:t>
      </w:r>
      <w:r w:rsidRPr="00FC2BEE">
        <w:rPr>
          <w:rFonts w:ascii="华文中宋" w:eastAsia="华文中宋" w:hAnsi="华文中宋" w:cs="华文中宋" w:hint="eastAsia"/>
          <w:sz w:val="24"/>
          <w:szCs w:val="24"/>
        </w:rPr>
        <w:t>（急危重症</w:t>
      </w:r>
      <w:r w:rsidRPr="00FC2BEE">
        <w:rPr>
          <w:rFonts w:ascii="华文中宋" w:eastAsia="华文中宋" w:hAnsi="华文中宋" w:cs="华文中宋"/>
          <w:sz w:val="24"/>
          <w:szCs w:val="24"/>
        </w:rPr>
        <w:t xml:space="preserve"> </w:t>
      </w:r>
      <w:r w:rsidRPr="00FC2BEE">
        <w:rPr>
          <w:rFonts w:ascii="华文中宋" w:eastAsia="华文中宋" w:hAnsi="华文中宋" w:cs="华文中宋" w:hint="eastAsia"/>
          <w:sz w:val="24"/>
          <w:szCs w:val="24"/>
        </w:rPr>
        <w:t>和实行特殊定点治疗的传染病除外）。</w:t>
      </w:r>
    </w:p>
    <w:p w:rsidR="005C3ECF" w:rsidRPr="00FC2BEE" w:rsidRDefault="005C3ECF" w:rsidP="00F60558">
      <w:pPr>
        <w:spacing w:line="400" w:lineRule="exact"/>
        <w:ind w:firstLineChars="200" w:firstLine="31680"/>
        <w:rPr>
          <w:rFonts w:ascii="华文中宋" w:eastAsia="华文中宋" w:hAnsi="华文中宋"/>
          <w:sz w:val="24"/>
          <w:szCs w:val="24"/>
        </w:rPr>
      </w:pPr>
      <w:r w:rsidRPr="00FC2BEE">
        <w:rPr>
          <w:rFonts w:ascii="华文中宋" w:eastAsia="华文中宋" w:hAnsi="华文中宋" w:cs="华文中宋" w:hint="eastAsia"/>
          <w:sz w:val="24"/>
          <w:szCs w:val="24"/>
        </w:rPr>
        <w:t>（三）生育待遇。参保居民因生育发生的住院医疗费实行限额补助，补助标准为：自然分娩</w:t>
      </w:r>
      <w:r w:rsidRPr="00FC2BEE">
        <w:rPr>
          <w:rFonts w:ascii="华文中宋" w:eastAsia="华文中宋" w:hAnsi="华文中宋" w:cs="华文中宋"/>
          <w:sz w:val="24"/>
          <w:szCs w:val="24"/>
        </w:rPr>
        <w:t>800</w:t>
      </w:r>
      <w:r w:rsidRPr="00FC2BEE">
        <w:rPr>
          <w:rFonts w:ascii="华文中宋" w:eastAsia="华文中宋" w:hAnsi="华文中宋" w:cs="华文中宋" w:hint="eastAsia"/>
          <w:sz w:val="24"/>
          <w:szCs w:val="24"/>
        </w:rPr>
        <w:t>元，剖宫产</w:t>
      </w:r>
      <w:r w:rsidRPr="00FC2BEE">
        <w:rPr>
          <w:rFonts w:ascii="华文中宋" w:eastAsia="华文中宋" w:hAnsi="华文中宋" w:cs="华文中宋"/>
          <w:sz w:val="24"/>
          <w:szCs w:val="24"/>
        </w:rPr>
        <w:t>1300</w:t>
      </w:r>
      <w:r w:rsidRPr="00FC2BEE">
        <w:rPr>
          <w:rFonts w:ascii="华文中宋" w:eastAsia="华文中宋" w:hAnsi="华文中宋" w:cs="华文中宋" w:hint="eastAsia"/>
          <w:sz w:val="24"/>
          <w:szCs w:val="24"/>
        </w:rPr>
        <w:t>元，多胎每增加一个婴儿，补助金额增加</w:t>
      </w:r>
      <w:r w:rsidRPr="00FC2BEE">
        <w:rPr>
          <w:rFonts w:ascii="华文中宋" w:eastAsia="华文中宋" w:hAnsi="华文中宋" w:cs="华文中宋"/>
          <w:sz w:val="24"/>
          <w:szCs w:val="24"/>
        </w:rPr>
        <w:t>200</w:t>
      </w:r>
      <w:r w:rsidRPr="00FC2BEE">
        <w:rPr>
          <w:rFonts w:ascii="华文中宋" w:eastAsia="华文中宋" w:hAnsi="华文中宋" w:cs="华文中宋" w:hint="eastAsia"/>
          <w:sz w:val="24"/>
          <w:szCs w:val="24"/>
        </w:rPr>
        <w:t>元。病理剖宫产，符合居民医保报销范围内费用按参保居民住院报销，不再享受限额补助。</w:t>
      </w:r>
    </w:p>
    <w:p w:rsidR="005C3ECF" w:rsidRPr="00FC2BEE" w:rsidRDefault="005C3ECF" w:rsidP="00F60558">
      <w:pPr>
        <w:autoSpaceDE w:val="0"/>
        <w:autoSpaceDN w:val="0"/>
        <w:adjustRightInd w:val="0"/>
        <w:spacing w:line="400" w:lineRule="exact"/>
        <w:ind w:firstLineChars="200" w:firstLine="31680"/>
        <w:rPr>
          <w:rFonts w:ascii="华文中宋" w:eastAsia="华文中宋" w:hAnsi="华文中宋"/>
          <w:b/>
          <w:bCs/>
          <w:kern w:val="0"/>
          <w:sz w:val="24"/>
          <w:szCs w:val="24"/>
        </w:rPr>
      </w:pPr>
      <w:r w:rsidRPr="00FC2BEE">
        <w:rPr>
          <w:rFonts w:ascii="华文中宋" w:eastAsia="华文中宋" w:hAnsi="华文中宋" w:cs="华文中宋" w:hint="eastAsia"/>
          <w:b/>
          <w:bCs/>
          <w:sz w:val="24"/>
          <w:szCs w:val="24"/>
        </w:rPr>
        <w:t>四、</w:t>
      </w:r>
      <w:r w:rsidRPr="00FC2BEE">
        <w:rPr>
          <w:rFonts w:ascii="华文中宋" w:eastAsia="华文中宋" w:hAnsi="华文中宋" w:cs="华文中宋" w:hint="eastAsia"/>
          <w:b/>
          <w:bCs/>
          <w:kern w:val="0"/>
          <w:sz w:val="24"/>
          <w:szCs w:val="24"/>
        </w:rPr>
        <w:t>城乡居民住院申报及医疗费用报销程序</w:t>
      </w:r>
    </w:p>
    <w:p w:rsidR="005C3ECF" w:rsidRPr="005354EE" w:rsidRDefault="005C3ECF" w:rsidP="00F60558">
      <w:pPr>
        <w:autoSpaceDE w:val="0"/>
        <w:autoSpaceDN w:val="0"/>
        <w:adjustRightInd w:val="0"/>
        <w:spacing w:line="400" w:lineRule="exact"/>
        <w:ind w:firstLineChars="200" w:firstLine="31680"/>
        <w:rPr>
          <w:rFonts w:ascii="华文中宋" w:eastAsia="华文中宋" w:hAnsi="华文中宋"/>
          <w:kern w:val="0"/>
          <w:sz w:val="24"/>
          <w:szCs w:val="24"/>
        </w:rPr>
      </w:pPr>
      <w:r w:rsidRPr="005354EE">
        <w:rPr>
          <w:rFonts w:ascii="华文中宋" w:eastAsia="华文中宋" w:hAnsi="华文中宋" w:cs="华文中宋" w:hint="eastAsia"/>
          <w:kern w:val="0"/>
          <w:sz w:val="24"/>
          <w:szCs w:val="24"/>
        </w:rPr>
        <w:t>（一）基本医疗保险参保人员因病在市内联网定点医疗机构住院的，应在入院后至</w:t>
      </w:r>
      <w:r w:rsidRPr="005354EE">
        <w:rPr>
          <w:rFonts w:ascii="华文中宋" w:eastAsia="华文中宋" w:hAnsi="华文中宋" w:cs="华文中宋" w:hint="eastAsia"/>
          <w:sz w:val="24"/>
          <w:szCs w:val="24"/>
        </w:rPr>
        <w:t>出院前</w:t>
      </w:r>
      <w:r w:rsidRPr="005354EE">
        <w:rPr>
          <w:rFonts w:ascii="华文中宋" w:eastAsia="华文中宋" w:hAnsi="华文中宋" w:cs="华文中宋" w:hint="eastAsia"/>
          <w:kern w:val="0"/>
          <w:sz w:val="24"/>
          <w:szCs w:val="24"/>
        </w:rPr>
        <w:t>凭《中华人民共和国社会保障卡》或身份证（户口本）在所住医院的医保科办理申报手续。出院时同样凭上述证件在所住医院的医保科办理出院手续并报销医疗费，只付给医院应由本人承担的医疗费用。</w:t>
      </w:r>
    </w:p>
    <w:p w:rsidR="005C3ECF" w:rsidRPr="005354EE" w:rsidRDefault="005C3ECF" w:rsidP="00F60558">
      <w:pPr>
        <w:autoSpaceDE w:val="0"/>
        <w:autoSpaceDN w:val="0"/>
        <w:adjustRightInd w:val="0"/>
        <w:spacing w:line="400" w:lineRule="exact"/>
        <w:ind w:firstLineChars="200" w:firstLine="31680"/>
        <w:rPr>
          <w:rFonts w:ascii="华文中宋" w:eastAsia="华文中宋" w:hAnsi="华文中宋"/>
          <w:sz w:val="24"/>
          <w:szCs w:val="24"/>
        </w:rPr>
      </w:pPr>
      <w:r w:rsidRPr="005354EE">
        <w:rPr>
          <w:rFonts w:ascii="华文中宋" w:eastAsia="华文中宋" w:hAnsi="华文中宋" w:cs="华文中宋" w:hint="eastAsia"/>
          <w:kern w:val="0"/>
          <w:sz w:val="24"/>
          <w:szCs w:val="24"/>
        </w:rPr>
        <w:t>（二）参保人员因病在市外联网医院治疗的，应在入院后至</w:t>
      </w:r>
      <w:r w:rsidRPr="005354EE">
        <w:rPr>
          <w:rFonts w:ascii="华文中宋" w:eastAsia="华文中宋" w:hAnsi="华文中宋" w:cs="华文中宋" w:hint="eastAsia"/>
          <w:sz w:val="24"/>
          <w:szCs w:val="24"/>
        </w:rPr>
        <w:t>出院前采用四川医保</w:t>
      </w:r>
      <w:r w:rsidRPr="005354EE">
        <w:rPr>
          <w:rFonts w:ascii="华文中宋" w:eastAsia="华文中宋" w:hAnsi="华文中宋" w:cs="华文中宋"/>
          <w:sz w:val="24"/>
          <w:szCs w:val="24"/>
        </w:rPr>
        <w:t>APP</w:t>
      </w:r>
      <w:r w:rsidRPr="005354EE">
        <w:rPr>
          <w:rFonts w:ascii="华文中宋" w:eastAsia="华文中宋" w:hAnsi="华文中宋" w:cs="华文中宋" w:hint="eastAsia"/>
          <w:sz w:val="24"/>
          <w:szCs w:val="24"/>
        </w:rPr>
        <w:t>登录、或电话联系县医保事务中心备案（备案及咨询电话：</w:t>
      </w:r>
      <w:r w:rsidRPr="005354EE">
        <w:rPr>
          <w:rFonts w:ascii="华文中宋" w:eastAsia="华文中宋" w:hAnsi="华文中宋" w:cs="华文中宋"/>
          <w:sz w:val="24"/>
          <w:szCs w:val="24"/>
        </w:rPr>
        <w:t>0831-2621064</w:t>
      </w:r>
      <w:r w:rsidRPr="005354EE">
        <w:rPr>
          <w:rFonts w:ascii="华文中宋" w:eastAsia="华文中宋" w:hAnsi="华文中宋" w:cs="华文中宋" w:hint="eastAsia"/>
          <w:sz w:val="24"/>
          <w:szCs w:val="24"/>
        </w:rPr>
        <w:t>、</w:t>
      </w:r>
      <w:r w:rsidRPr="005354EE">
        <w:rPr>
          <w:rFonts w:ascii="华文中宋" w:eastAsia="华文中宋" w:hAnsi="华文中宋" w:cs="华文中宋"/>
          <w:sz w:val="24"/>
          <w:szCs w:val="24"/>
        </w:rPr>
        <w:t>2639186</w:t>
      </w:r>
      <w:r w:rsidRPr="005354EE">
        <w:rPr>
          <w:rFonts w:ascii="华文中宋" w:eastAsia="华文中宋" w:hAnsi="华文中宋" w:cs="华文中宋" w:hint="eastAsia"/>
          <w:sz w:val="24"/>
          <w:szCs w:val="24"/>
        </w:rPr>
        <w:t>、</w:t>
      </w:r>
      <w:r w:rsidRPr="005354EE">
        <w:rPr>
          <w:rFonts w:ascii="华文中宋" w:eastAsia="华文中宋" w:hAnsi="华文中宋" w:cs="华文中宋"/>
          <w:sz w:val="24"/>
          <w:szCs w:val="24"/>
        </w:rPr>
        <w:t>2639187</w:t>
      </w:r>
      <w:r w:rsidRPr="005354EE">
        <w:rPr>
          <w:rFonts w:ascii="华文中宋" w:eastAsia="华文中宋" w:hAnsi="华文中宋" w:cs="华文中宋" w:hint="eastAsia"/>
          <w:sz w:val="24"/>
          <w:szCs w:val="24"/>
        </w:rPr>
        <w:t>），备案成功后</w:t>
      </w:r>
      <w:r w:rsidRPr="005354EE">
        <w:rPr>
          <w:rFonts w:ascii="华文中宋" w:eastAsia="华文中宋" w:hAnsi="华文中宋" w:cs="华文中宋" w:hint="eastAsia"/>
          <w:kern w:val="0"/>
          <w:sz w:val="24"/>
          <w:szCs w:val="24"/>
        </w:rPr>
        <w:t>凭《中华人民共和国社会保障卡》到所住医院的医保科办理申报手续。出院时同样凭《中华人民共和国社会保障卡》在所住医院的医保科办理出院手续并报销医疗费，只付给医院应由本人承担的医疗费用。</w:t>
      </w:r>
    </w:p>
    <w:p w:rsidR="005C3ECF" w:rsidRDefault="005C3ECF" w:rsidP="00F60558">
      <w:pPr>
        <w:autoSpaceDE w:val="0"/>
        <w:autoSpaceDN w:val="0"/>
        <w:adjustRightInd w:val="0"/>
        <w:spacing w:line="400" w:lineRule="exact"/>
        <w:ind w:firstLineChars="200" w:firstLine="31680"/>
        <w:rPr>
          <w:rFonts w:ascii="华文中宋" w:eastAsia="华文中宋" w:hAnsi="华文中宋"/>
          <w:kern w:val="0"/>
          <w:sz w:val="24"/>
          <w:szCs w:val="24"/>
        </w:rPr>
      </w:pPr>
      <w:r w:rsidRPr="00FC2BEE">
        <w:rPr>
          <w:rFonts w:ascii="华文中宋" w:eastAsia="华文中宋" w:hAnsi="华文中宋" w:cs="华文中宋" w:hint="eastAsia"/>
          <w:kern w:val="0"/>
          <w:sz w:val="24"/>
          <w:szCs w:val="24"/>
        </w:rPr>
        <w:t>（三）</w:t>
      </w:r>
      <w:r w:rsidRPr="00BB722D">
        <w:rPr>
          <w:rFonts w:ascii="华文中宋" w:eastAsia="华文中宋" w:hAnsi="华文中宋" w:cs="华文中宋" w:hint="eastAsia"/>
          <w:sz w:val="24"/>
          <w:szCs w:val="24"/>
        </w:rPr>
        <w:t>参保人员在未联网结算的定点医疗机构住院的，费用全部由参保人员个人先垫付，出院后凭出院证、费用明细汇总清单（必要时应提供每日费用清单）和医疗机构统一</w:t>
      </w:r>
      <w:r>
        <w:rPr>
          <w:rFonts w:ascii="华文中宋" w:eastAsia="华文中宋" w:hAnsi="华文中宋" w:cs="华文中宋" w:hint="eastAsia"/>
          <w:sz w:val="24"/>
          <w:szCs w:val="24"/>
        </w:rPr>
        <w:t>发票</w:t>
      </w:r>
      <w:r w:rsidRPr="00BB722D">
        <w:rPr>
          <w:rFonts w:ascii="华文中宋" w:eastAsia="华文中宋" w:hAnsi="华文中宋" w:cs="华文中宋" w:hint="eastAsia"/>
          <w:sz w:val="24"/>
          <w:szCs w:val="24"/>
        </w:rPr>
        <w:t>原件到</w:t>
      </w:r>
      <w:r w:rsidRPr="00FC2BEE">
        <w:rPr>
          <w:rFonts w:ascii="华文中宋" w:eastAsia="华文中宋" w:hAnsi="华文中宋" w:cs="华文中宋" w:hint="eastAsia"/>
          <w:sz w:val="24"/>
          <w:szCs w:val="24"/>
        </w:rPr>
        <w:t>县</w:t>
      </w:r>
      <w:r w:rsidRPr="00BB2F49">
        <w:rPr>
          <w:rFonts w:ascii="华文中宋" w:eastAsia="华文中宋" w:hAnsi="华文中宋" w:cs="华文中宋" w:hint="eastAsia"/>
          <w:sz w:val="24"/>
          <w:szCs w:val="24"/>
        </w:rPr>
        <w:t>医保</w:t>
      </w:r>
      <w:r>
        <w:rPr>
          <w:rFonts w:ascii="华文中宋" w:eastAsia="华文中宋" w:hAnsi="华文中宋" w:cs="华文中宋" w:hint="eastAsia"/>
          <w:sz w:val="24"/>
          <w:szCs w:val="24"/>
        </w:rPr>
        <w:t>事务中心</w:t>
      </w:r>
      <w:r w:rsidRPr="00BB722D">
        <w:rPr>
          <w:rFonts w:ascii="华文中宋" w:eastAsia="华文中宋" w:hAnsi="华文中宋" w:cs="华文中宋" w:hint="eastAsia"/>
          <w:sz w:val="24"/>
          <w:szCs w:val="24"/>
        </w:rPr>
        <w:t>报销医疗费</w:t>
      </w:r>
      <w:r>
        <w:rPr>
          <w:rFonts w:ascii="华文中宋" w:eastAsia="华文中宋" w:hAnsi="华文中宋" w:cs="华文中宋" w:hint="eastAsia"/>
          <w:sz w:val="24"/>
          <w:szCs w:val="24"/>
        </w:rPr>
        <w:t>，</w:t>
      </w:r>
      <w:r w:rsidRPr="00BB722D">
        <w:rPr>
          <w:rFonts w:ascii="华文中宋" w:eastAsia="华文中宋" w:hAnsi="华文中宋" w:cs="华文中宋" w:hint="eastAsia"/>
          <w:sz w:val="24"/>
          <w:szCs w:val="24"/>
        </w:rPr>
        <w:t>并提供本人的</w:t>
      </w:r>
      <w:r w:rsidRPr="00BB722D">
        <w:rPr>
          <w:rFonts w:ascii="华文中宋" w:eastAsia="华文中宋" w:hAnsi="华文中宋" w:cs="华文中宋" w:hint="eastAsia"/>
          <w:kern w:val="0"/>
          <w:sz w:val="24"/>
          <w:szCs w:val="24"/>
        </w:rPr>
        <w:t>《中华人民共和国社会保障卡》复印件，属意外伤害的</w:t>
      </w:r>
      <w:r>
        <w:rPr>
          <w:rFonts w:ascii="华文中宋" w:eastAsia="华文中宋" w:hAnsi="华文中宋" w:cs="华文中宋" w:hint="eastAsia"/>
          <w:kern w:val="0"/>
          <w:sz w:val="24"/>
          <w:szCs w:val="24"/>
        </w:rPr>
        <w:t>还</w:t>
      </w:r>
      <w:r w:rsidRPr="00BB722D">
        <w:rPr>
          <w:rFonts w:ascii="华文中宋" w:eastAsia="华文中宋" w:hAnsi="华文中宋" w:cs="华文中宋" w:hint="eastAsia"/>
          <w:kern w:val="0"/>
          <w:sz w:val="24"/>
          <w:szCs w:val="24"/>
        </w:rPr>
        <w:t>须提供外伤承诺书和住院病历复印件。</w:t>
      </w:r>
      <w:r>
        <w:rPr>
          <w:rFonts w:ascii="华文中宋" w:eastAsia="华文中宋" w:hAnsi="华文中宋" w:cs="华文中宋" w:hint="eastAsia"/>
          <w:kern w:val="0"/>
          <w:sz w:val="24"/>
          <w:szCs w:val="24"/>
        </w:rPr>
        <w:t>也</w:t>
      </w:r>
      <w:r w:rsidRPr="00BB722D">
        <w:rPr>
          <w:rFonts w:ascii="华文中宋" w:eastAsia="华文中宋" w:hAnsi="华文中宋" w:cs="华文中宋" w:hint="eastAsia"/>
          <w:kern w:val="0"/>
          <w:sz w:val="24"/>
          <w:szCs w:val="24"/>
        </w:rPr>
        <w:t>可在本村医疗保险</w:t>
      </w:r>
      <w:r>
        <w:rPr>
          <w:rFonts w:ascii="华文中宋" w:eastAsia="华文中宋" w:hAnsi="华文中宋" w:cs="华文中宋" w:hint="eastAsia"/>
          <w:kern w:val="0"/>
          <w:sz w:val="24"/>
          <w:szCs w:val="24"/>
        </w:rPr>
        <w:t>定点卫生站（室）、乡镇卫生院和</w:t>
      </w:r>
      <w:r w:rsidRPr="00FC2BEE">
        <w:rPr>
          <w:rFonts w:ascii="华文中宋" w:eastAsia="华文中宋" w:hAnsi="华文中宋" w:cs="华文中宋" w:hint="eastAsia"/>
          <w:sz w:val="24"/>
          <w:szCs w:val="24"/>
        </w:rPr>
        <w:t>县</w:t>
      </w:r>
      <w:r w:rsidRPr="00BB2F49">
        <w:rPr>
          <w:rFonts w:ascii="华文中宋" w:eastAsia="华文中宋" w:hAnsi="华文中宋" w:cs="华文中宋" w:hint="eastAsia"/>
          <w:sz w:val="24"/>
          <w:szCs w:val="24"/>
        </w:rPr>
        <w:t>医保</w:t>
      </w:r>
      <w:r>
        <w:rPr>
          <w:rFonts w:ascii="华文中宋" w:eastAsia="华文中宋" w:hAnsi="华文中宋" w:cs="华文中宋" w:hint="eastAsia"/>
          <w:sz w:val="24"/>
          <w:szCs w:val="24"/>
        </w:rPr>
        <w:t>事务中心</w:t>
      </w:r>
      <w:r w:rsidRPr="00BB722D">
        <w:rPr>
          <w:rFonts w:ascii="华文中宋" w:eastAsia="华文中宋" w:hAnsi="华文中宋" w:cs="华文中宋" w:hint="eastAsia"/>
          <w:kern w:val="0"/>
          <w:sz w:val="24"/>
          <w:szCs w:val="24"/>
        </w:rPr>
        <w:t>窗口</w:t>
      </w:r>
      <w:r>
        <w:rPr>
          <w:rFonts w:ascii="华文中宋" w:eastAsia="华文中宋" w:hAnsi="华文中宋" w:cs="华文中宋" w:hint="eastAsia"/>
          <w:kern w:val="0"/>
          <w:sz w:val="24"/>
          <w:szCs w:val="24"/>
        </w:rPr>
        <w:t>提</w:t>
      </w:r>
      <w:r w:rsidRPr="00BB722D">
        <w:rPr>
          <w:rFonts w:ascii="华文中宋" w:eastAsia="华文中宋" w:hAnsi="华文中宋" w:cs="华文中宋" w:hint="eastAsia"/>
          <w:kern w:val="0"/>
          <w:sz w:val="24"/>
          <w:szCs w:val="24"/>
        </w:rPr>
        <w:t>交上述资料。</w:t>
      </w:r>
    </w:p>
    <w:p w:rsidR="005C3ECF" w:rsidRPr="00BB722D" w:rsidRDefault="005C3ECF" w:rsidP="00F60558">
      <w:pPr>
        <w:autoSpaceDE w:val="0"/>
        <w:autoSpaceDN w:val="0"/>
        <w:adjustRightInd w:val="0"/>
        <w:spacing w:line="400" w:lineRule="exact"/>
        <w:ind w:firstLineChars="200" w:firstLine="31680"/>
        <w:rPr>
          <w:rFonts w:ascii="华文中宋" w:eastAsia="华文中宋" w:hAnsi="华文中宋" w:cs="华文中宋"/>
          <w:kern w:val="0"/>
          <w:sz w:val="24"/>
          <w:szCs w:val="24"/>
        </w:rPr>
      </w:pPr>
      <w:r w:rsidRPr="00BB722D">
        <w:rPr>
          <w:rFonts w:ascii="华文中宋" w:eastAsia="华文中宋" w:hAnsi="华文中宋" w:cs="华文中宋" w:hint="eastAsia"/>
          <w:kern w:val="0"/>
          <w:sz w:val="24"/>
          <w:szCs w:val="24"/>
        </w:rPr>
        <w:t>基本医疗保险参保缴费咨询电话：</w:t>
      </w:r>
      <w:r w:rsidRPr="00BB722D">
        <w:rPr>
          <w:rFonts w:ascii="华文中宋" w:eastAsia="华文中宋" w:hAnsi="华文中宋" w:cs="华文中宋"/>
          <w:kern w:val="0"/>
          <w:sz w:val="24"/>
          <w:szCs w:val="24"/>
        </w:rPr>
        <w:t>0831-2623160</w:t>
      </w:r>
    </w:p>
    <w:p w:rsidR="005C3ECF" w:rsidRPr="00BB722D" w:rsidRDefault="005C3ECF" w:rsidP="00F60558">
      <w:pPr>
        <w:autoSpaceDE w:val="0"/>
        <w:autoSpaceDN w:val="0"/>
        <w:adjustRightInd w:val="0"/>
        <w:spacing w:line="400" w:lineRule="exact"/>
        <w:ind w:firstLineChars="200" w:firstLine="31680"/>
        <w:rPr>
          <w:rFonts w:ascii="华文中宋" w:eastAsia="华文中宋" w:hAnsi="华文中宋" w:cs="华文中宋"/>
          <w:kern w:val="0"/>
          <w:sz w:val="24"/>
          <w:szCs w:val="24"/>
        </w:rPr>
      </w:pPr>
      <w:r w:rsidRPr="00BB722D">
        <w:rPr>
          <w:rFonts w:ascii="华文中宋" w:eastAsia="华文中宋" w:hAnsi="华文中宋" w:cs="华文中宋" w:hint="eastAsia"/>
          <w:kern w:val="0"/>
          <w:sz w:val="24"/>
          <w:szCs w:val="24"/>
        </w:rPr>
        <w:t>基本医疗保险监督举报电话：</w:t>
      </w:r>
      <w:r w:rsidRPr="00BB722D">
        <w:rPr>
          <w:rFonts w:ascii="华文中宋" w:eastAsia="华文中宋" w:hAnsi="华文中宋" w:cs="华文中宋"/>
          <w:kern w:val="0"/>
          <w:sz w:val="24"/>
          <w:szCs w:val="24"/>
        </w:rPr>
        <w:t>0831-2624393</w:t>
      </w:r>
    </w:p>
    <w:p w:rsidR="005C3ECF" w:rsidRPr="00FC2BEE" w:rsidRDefault="005C3ECF" w:rsidP="00F60558">
      <w:pPr>
        <w:autoSpaceDE w:val="0"/>
        <w:autoSpaceDN w:val="0"/>
        <w:adjustRightInd w:val="0"/>
        <w:spacing w:line="400" w:lineRule="exact"/>
        <w:ind w:firstLineChars="200" w:firstLine="31680"/>
        <w:rPr>
          <w:rFonts w:ascii="华文中宋" w:eastAsia="华文中宋" w:hAnsi="华文中宋"/>
          <w:b/>
          <w:bCs/>
          <w:sz w:val="24"/>
          <w:szCs w:val="24"/>
        </w:rPr>
      </w:pPr>
      <w:r w:rsidRPr="00FC2BEE">
        <w:rPr>
          <w:rFonts w:ascii="华文中宋" w:eastAsia="华文中宋" w:hAnsi="华文中宋" w:cs="华文中宋" w:hint="eastAsia"/>
          <w:b/>
          <w:bCs/>
          <w:sz w:val="24"/>
          <w:szCs w:val="24"/>
        </w:rPr>
        <w:t>五、</w:t>
      </w:r>
      <w:r w:rsidRPr="00FC2BEE">
        <w:rPr>
          <w:rFonts w:ascii="华文中宋" w:eastAsia="华文中宋" w:hAnsi="华文中宋" w:cs="华文中宋" w:hint="eastAsia"/>
          <w:b/>
          <w:bCs/>
          <w:kern w:val="0"/>
          <w:sz w:val="24"/>
          <w:szCs w:val="24"/>
        </w:rPr>
        <w:t>城乡居民</w:t>
      </w:r>
      <w:r w:rsidRPr="00FC2BEE">
        <w:rPr>
          <w:rFonts w:ascii="华文中宋" w:eastAsia="华文中宋" w:hAnsi="华文中宋" w:cs="华文中宋" w:hint="eastAsia"/>
          <w:b/>
          <w:bCs/>
          <w:sz w:val="24"/>
          <w:szCs w:val="24"/>
        </w:rPr>
        <w:t>大病（补充）医疗保险</w:t>
      </w:r>
    </w:p>
    <w:p w:rsidR="005C3ECF" w:rsidRPr="00FC2BEE" w:rsidRDefault="005C3ECF" w:rsidP="00F60558">
      <w:pPr>
        <w:spacing w:line="400" w:lineRule="exact"/>
        <w:ind w:firstLineChars="200" w:firstLine="31680"/>
        <w:rPr>
          <w:rFonts w:ascii="华文中宋" w:eastAsia="华文中宋" w:hAnsi="华文中宋"/>
          <w:sz w:val="24"/>
          <w:szCs w:val="24"/>
        </w:rPr>
      </w:pPr>
      <w:r w:rsidRPr="00FC2BEE">
        <w:rPr>
          <w:rFonts w:ascii="华文中宋" w:eastAsia="华文中宋" w:hAnsi="华文中宋" w:cs="华文中宋" w:hint="eastAsia"/>
          <w:sz w:val="24"/>
          <w:szCs w:val="24"/>
        </w:rPr>
        <w:t>（一）缴费。</w:t>
      </w:r>
      <w:r w:rsidRPr="00FC2BEE">
        <w:rPr>
          <w:rFonts w:ascii="华文中宋" w:eastAsia="华文中宋" w:hAnsi="华文中宋" w:cs="华文中宋" w:hint="eastAsia"/>
          <w:kern w:val="0"/>
          <w:sz w:val="24"/>
          <w:szCs w:val="24"/>
        </w:rPr>
        <w:t>由居民基本医疗保险基金为每个参保人员统一缴纳。</w:t>
      </w:r>
    </w:p>
    <w:p w:rsidR="005C3ECF" w:rsidRPr="00BB722D" w:rsidRDefault="005C3ECF" w:rsidP="00964DFD">
      <w:pPr>
        <w:autoSpaceDE w:val="0"/>
        <w:autoSpaceDN w:val="0"/>
        <w:adjustRightInd w:val="0"/>
        <w:spacing w:line="400" w:lineRule="exact"/>
        <w:ind w:firstLineChars="200" w:firstLine="31680"/>
        <w:rPr>
          <w:rFonts w:ascii="华文中宋" w:eastAsia="华文中宋" w:hAnsi="华文中宋"/>
          <w:kern w:val="0"/>
          <w:sz w:val="24"/>
          <w:szCs w:val="24"/>
        </w:rPr>
      </w:pPr>
      <w:r>
        <w:rPr>
          <w:rFonts w:ascii="华文中宋" w:eastAsia="华文中宋" w:hAnsi="华文中宋" w:cs="华文中宋" w:hint="eastAsia"/>
          <w:kern w:val="0"/>
          <w:sz w:val="24"/>
          <w:szCs w:val="24"/>
        </w:rPr>
        <w:t>（二）大病（补充）医疗保险待遇</w:t>
      </w:r>
      <w:r w:rsidRPr="00BB722D">
        <w:rPr>
          <w:rFonts w:ascii="华文中宋" w:eastAsia="华文中宋" w:hAnsi="华文中宋" w:cs="华文中宋" w:hint="eastAsia"/>
          <w:kern w:val="0"/>
          <w:sz w:val="24"/>
          <w:szCs w:val="24"/>
        </w:rPr>
        <w:t>。政策范围内的住院医疗费及三类门诊特殊疾病的门诊医疗费，基本医疗保险报销后的个人承担部分纳入补充医疗保险报销，起付线为</w:t>
      </w:r>
      <w:r w:rsidRPr="00BB722D">
        <w:rPr>
          <w:rFonts w:ascii="华文中宋" w:eastAsia="华文中宋" w:hAnsi="华文中宋" w:cs="华文中宋"/>
          <w:kern w:val="0"/>
          <w:sz w:val="24"/>
          <w:szCs w:val="24"/>
        </w:rPr>
        <w:t>10000</w:t>
      </w:r>
      <w:r w:rsidRPr="00BB722D">
        <w:rPr>
          <w:rFonts w:ascii="华文中宋" w:eastAsia="华文中宋" w:hAnsi="华文中宋" w:cs="华文中宋" w:hint="eastAsia"/>
          <w:kern w:val="0"/>
          <w:sz w:val="24"/>
          <w:szCs w:val="24"/>
        </w:rPr>
        <w:t>元（透析人员为</w:t>
      </w:r>
      <w:r w:rsidRPr="00BB722D">
        <w:rPr>
          <w:rFonts w:ascii="华文中宋" w:eastAsia="华文中宋" w:hAnsi="华文中宋" w:cs="华文中宋"/>
          <w:kern w:val="0"/>
          <w:sz w:val="24"/>
          <w:szCs w:val="24"/>
        </w:rPr>
        <w:t>6500</w:t>
      </w:r>
      <w:r w:rsidRPr="00BB722D">
        <w:rPr>
          <w:rFonts w:ascii="华文中宋" w:eastAsia="华文中宋" w:hAnsi="华文中宋" w:cs="华文中宋" w:hint="eastAsia"/>
          <w:kern w:val="0"/>
          <w:sz w:val="24"/>
          <w:szCs w:val="24"/>
        </w:rPr>
        <w:t>元），其中</w:t>
      </w:r>
      <w:r w:rsidRPr="00BB722D">
        <w:rPr>
          <w:rFonts w:ascii="华文中宋" w:eastAsia="华文中宋" w:hAnsi="华文中宋" w:cs="华文中宋"/>
          <w:kern w:val="0"/>
          <w:sz w:val="24"/>
          <w:szCs w:val="24"/>
        </w:rPr>
        <w:t>10001-40000</w:t>
      </w:r>
      <w:r w:rsidRPr="00BB722D">
        <w:rPr>
          <w:rFonts w:ascii="华文中宋" w:eastAsia="华文中宋" w:hAnsi="华文中宋" w:cs="华文中宋" w:hint="eastAsia"/>
          <w:kern w:val="0"/>
          <w:sz w:val="24"/>
          <w:szCs w:val="24"/>
        </w:rPr>
        <w:t>元报销</w:t>
      </w:r>
      <w:r w:rsidRPr="00BB722D">
        <w:rPr>
          <w:rFonts w:ascii="华文中宋" w:eastAsia="华文中宋" w:hAnsi="华文中宋" w:cs="华文中宋"/>
          <w:kern w:val="0"/>
          <w:sz w:val="24"/>
          <w:szCs w:val="24"/>
        </w:rPr>
        <w:t>52%</w:t>
      </w:r>
      <w:r w:rsidRPr="00BB722D">
        <w:rPr>
          <w:rFonts w:ascii="华文中宋" w:eastAsia="华文中宋" w:hAnsi="华文中宋" w:cs="华文中宋" w:hint="eastAsia"/>
          <w:kern w:val="0"/>
          <w:sz w:val="24"/>
          <w:szCs w:val="24"/>
        </w:rPr>
        <w:t>，</w:t>
      </w:r>
      <w:r w:rsidRPr="00BB722D">
        <w:rPr>
          <w:rFonts w:ascii="华文中宋" w:eastAsia="华文中宋" w:hAnsi="华文中宋" w:cs="华文中宋"/>
          <w:kern w:val="0"/>
          <w:sz w:val="24"/>
          <w:szCs w:val="24"/>
        </w:rPr>
        <w:t>40001-60000</w:t>
      </w:r>
      <w:r w:rsidRPr="00BB722D">
        <w:rPr>
          <w:rFonts w:ascii="华文中宋" w:eastAsia="华文中宋" w:hAnsi="华文中宋" w:cs="华文中宋" w:hint="eastAsia"/>
          <w:kern w:val="0"/>
          <w:sz w:val="24"/>
          <w:szCs w:val="24"/>
        </w:rPr>
        <w:t>元报销</w:t>
      </w:r>
      <w:r w:rsidRPr="00BB722D">
        <w:rPr>
          <w:rFonts w:ascii="华文中宋" w:eastAsia="华文中宋" w:hAnsi="华文中宋" w:cs="华文中宋"/>
          <w:kern w:val="0"/>
          <w:sz w:val="24"/>
          <w:szCs w:val="24"/>
        </w:rPr>
        <w:t>62%</w:t>
      </w:r>
      <w:r w:rsidRPr="00BB722D">
        <w:rPr>
          <w:rFonts w:ascii="华文中宋" w:eastAsia="华文中宋" w:hAnsi="华文中宋" w:cs="华文中宋" w:hint="eastAsia"/>
          <w:kern w:val="0"/>
          <w:sz w:val="24"/>
          <w:szCs w:val="24"/>
        </w:rPr>
        <w:t>，</w:t>
      </w:r>
      <w:r w:rsidRPr="00BB722D">
        <w:rPr>
          <w:rFonts w:ascii="华文中宋" w:eastAsia="华文中宋" w:hAnsi="华文中宋" w:cs="华文中宋"/>
          <w:kern w:val="0"/>
          <w:sz w:val="24"/>
          <w:szCs w:val="24"/>
        </w:rPr>
        <w:t>6000</w:t>
      </w:r>
      <w:r>
        <w:rPr>
          <w:rFonts w:ascii="华文中宋" w:eastAsia="华文中宋" w:hAnsi="华文中宋" w:cs="华文中宋"/>
          <w:kern w:val="0"/>
          <w:sz w:val="24"/>
          <w:szCs w:val="24"/>
        </w:rPr>
        <w:t>0</w:t>
      </w:r>
      <w:r w:rsidRPr="00BB722D">
        <w:rPr>
          <w:rFonts w:ascii="华文中宋" w:eastAsia="华文中宋" w:hAnsi="华文中宋" w:cs="华文中宋" w:hint="eastAsia"/>
          <w:kern w:val="0"/>
          <w:sz w:val="24"/>
          <w:szCs w:val="24"/>
        </w:rPr>
        <w:t>元以上的部分报销</w:t>
      </w:r>
      <w:r w:rsidRPr="00BB722D">
        <w:rPr>
          <w:rFonts w:ascii="华文中宋" w:eastAsia="华文中宋" w:hAnsi="华文中宋" w:cs="华文中宋"/>
          <w:kern w:val="0"/>
          <w:sz w:val="24"/>
          <w:szCs w:val="24"/>
        </w:rPr>
        <w:t>82%</w:t>
      </w:r>
      <w:r w:rsidRPr="00BB722D">
        <w:rPr>
          <w:rFonts w:ascii="华文中宋" w:eastAsia="华文中宋" w:hAnsi="华文中宋" w:cs="华文中宋" w:hint="eastAsia"/>
          <w:kern w:val="0"/>
          <w:sz w:val="24"/>
          <w:szCs w:val="24"/>
        </w:rPr>
        <w:t>，全年无封顶线。建档立卡贫困户在此基础上起付线降低</w:t>
      </w:r>
      <w:r w:rsidRPr="00BB722D">
        <w:rPr>
          <w:rFonts w:ascii="华文中宋" w:eastAsia="华文中宋" w:hAnsi="华文中宋" w:cs="华文中宋"/>
          <w:kern w:val="0"/>
          <w:sz w:val="24"/>
          <w:szCs w:val="24"/>
        </w:rPr>
        <w:t>50%</w:t>
      </w:r>
      <w:r w:rsidRPr="00BB722D">
        <w:rPr>
          <w:rFonts w:ascii="华文中宋" w:eastAsia="华文中宋" w:hAnsi="华文中宋" w:cs="华文中宋" w:hint="eastAsia"/>
          <w:kern w:val="0"/>
          <w:sz w:val="24"/>
          <w:szCs w:val="24"/>
        </w:rPr>
        <w:t>、报销比例提高</w:t>
      </w:r>
      <w:r w:rsidRPr="00BB722D">
        <w:rPr>
          <w:rFonts w:ascii="华文中宋" w:eastAsia="华文中宋" w:hAnsi="华文中宋" w:cs="华文中宋"/>
          <w:kern w:val="0"/>
          <w:sz w:val="24"/>
          <w:szCs w:val="24"/>
        </w:rPr>
        <w:t>5%</w:t>
      </w:r>
      <w:r w:rsidRPr="00BB722D">
        <w:rPr>
          <w:rFonts w:ascii="华文中宋" w:eastAsia="华文中宋" w:hAnsi="华文中宋" w:cs="华文中宋" w:hint="eastAsia"/>
          <w:kern w:val="0"/>
          <w:sz w:val="24"/>
          <w:szCs w:val="24"/>
        </w:rPr>
        <w:t>。</w:t>
      </w:r>
    </w:p>
    <w:sectPr w:rsidR="005C3ECF" w:rsidRPr="00BB722D" w:rsidSect="007E0F42">
      <w:footerReference w:type="default" r:id="rId6"/>
      <w:pgSz w:w="11906" w:h="16838" w:code="9"/>
      <w:pgMar w:top="1474" w:right="1588" w:bottom="1474" w:left="1701" w:header="851" w:footer="992" w:gutter="0"/>
      <w:cols w:space="425"/>
      <w:docGrid w:type="lines" w:linePitch="5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ECF" w:rsidRDefault="005C3ECF" w:rsidP="00167A2D">
      <w:r>
        <w:separator/>
      </w:r>
    </w:p>
  </w:endnote>
  <w:endnote w:type="continuationSeparator" w:id="0">
    <w:p w:rsidR="005C3ECF" w:rsidRDefault="005C3ECF" w:rsidP="00167A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altName w:val="微软雅黑"/>
    <w:panose1 w:val="00000000000000000000"/>
    <w:charset w:val="86"/>
    <w:family w:val="auto"/>
    <w:notTrueType/>
    <w:pitch w:val="variable"/>
    <w:sig w:usb0="00000287" w:usb1="080E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ECF" w:rsidRDefault="005C3ECF">
    <w:pPr>
      <w:pStyle w:val="Footer"/>
      <w:jc w:val="right"/>
    </w:pPr>
    <w:fldSimple w:instr=" PAGE   \* MERGEFORMAT ">
      <w:r w:rsidRPr="00F60558">
        <w:rPr>
          <w:noProof/>
          <w:lang w:val="zh-CN"/>
        </w:rPr>
        <w:t>2</w:t>
      </w:r>
    </w:fldSimple>
  </w:p>
  <w:p w:rsidR="005C3ECF" w:rsidRDefault="005C3E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ECF" w:rsidRDefault="005C3ECF" w:rsidP="00167A2D">
      <w:r>
        <w:separator/>
      </w:r>
    </w:p>
  </w:footnote>
  <w:footnote w:type="continuationSeparator" w:id="0">
    <w:p w:rsidR="005C3ECF" w:rsidRDefault="005C3ECF" w:rsidP="00167A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60"/>
  <w:drawingGridVerticalSpacing w:val="289"/>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7A2D"/>
    <w:rsid w:val="001073C8"/>
    <w:rsid w:val="0011672D"/>
    <w:rsid w:val="00167A2D"/>
    <w:rsid w:val="001E261C"/>
    <w:rsid w:val="001F3D04"/>
    <w:rsid w:val="002953F8"/>
    <w:rsid w:val="002E53D5"/>
    <w:rsid w:val="002F7302"/>
    <w:rsid w:val="00383FBC"/>
    <w:rsid w:val="0039291E"/>
    <w:rsid w:val="0047105B"/>
    <w:rsid w:val="00495E5A"/>
    <w:rsid w:val="005354EE"/>
    <w:rsid w:val="00595085"/>
    <w:rsid w:val="005C3ECF"/>
    <w:rsid w:val="00612D86"/>
    <w:rsid w:val="00624A5C"/>
    <w:rsid w:val="007E0F42"/>
    <w:rsid w:val="008732BB"/>
    <w:rsid w:val="00964DFD"/>
    <w:rsid w:val="00972969"/>
    <w:rsid w:val="009829DC"/>
    <w:rsid w:val="009D6B40"/>
    <w:rsid w:val="00A222F3"/>
    <w:rsid w:val="00A86581"/>
    <w:rsid w:val="00AF1D63"/>
    <w:rsid w:val="00B5451F"/>
    <w:rsid w:val="00BB2F49"/>
    <w:rsid w:val="00BB722D"/>
    <w:rsid w:val="00BC76C4"/>
    <w:rsid w:val="00D70FC0"/>
    <w:rsid w:val="00D84E22"/>
    <w:rsid w:val="00EF3D40"/>
    <w:rsid w:val="00F60558"/>
    <w:rsid w:val="00F875FD"/>
    <w:rsid w:val="00FC2BEE"/>
    <w:rsid w:val="00FE00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A2D"/>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67A2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semiHidden/>
    <w:rsid w:val="00167A2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67A2D"/>
    <w:rPr>
      <w:rFonts w:ascii="Times New Roman" w:eastAsia="宋体" w:hAnsi="Times New Roman" w:cs="Times New Roman"/>
      <w:sz w:val="18"/>
      <w:szCs w:val="18"/>
    </w:rPr>
  </w:style>
  <w:style w:type="paragraph" w:styleId="Footer">
    <w:name w:val="footer"/>
    <w:basedOn w:val="Normal"/>
    <w:link w:val="FooterChar"/>
    <w:uiPriority w:val="99"/>
    <w:rsid w:val="00167A2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67A2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2</Pages>
  <Words>271</Words>
  <Characters>1551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梁晋军</dc:creator>
  <cp:keywords/>
  <dc:description/>
  <cp:lastModifiedBy>雷德容</cp:lastModifiedBy>
  <cp:revision>9</cp:revision>
  <cp:lastPrinted>2020-05-06T08:02:00Z</cp:lastPrinted>
  <dcterms:created xsi:type="dcterms:W3CDTF">2020-05-04T03:05:00Z</dcterms:created>
  <dcterms:modified xsi:type="dcterms:W3CDTF">2020-05-08T10:08:00Z</dcterms:modified>
</cp:coreProperties>
</file>