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576"/>
        <w:gridCol w:w="2727"/>
        <w:gridCol w:w="1185"/>
        <w:gridCol w:w="1080"/>
        <w:gridCol w:w="1365"/>
        <w:gridCol w:w="1193"/>
      </w:tblGrid>
      <w:tr w14:paraId="1EFE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 w14:paraId="5CA19ED8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调研板块1</w:t>
            </w: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：</w:t>
            </w:r>
            <w:r>
              <w:rPr>
                <w:rFonts w:hint="eastAsia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电脑打印机价格</w:t>
            </w:r>
          </w:p>
        </w:tc>
      </w:tr>
      <w:tr w14:paraId="1265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4" w:type="dxa"/>
            <w:gridSpan w:val="4"/>
            <w:shd w:val="clear" w:color="auto" w:fill="auto"/>
            <w:vAlign w:val="top"/>
          </w:tcPr>
          <w:p w14:paraId="325DF4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设备类技术要求</w:t>
            </w:r>
          </w:p>
        </w:tc>
        <w:tc>
          <w:tcPr>
            <w:tcW w:w="3638" w:type="dxa"/>
            <w:gridSpan w:val="3"/>
            <w:shd w:val="clear" w:color="auto" w:fill="auto"/>
            <w:vAlign w:val="top"/>
          </w:tcPr>
          <w:p w14:paraId="79E077B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公司报价</w:t>
            </w:r>
          </w:p>
        </w:tc>
      </w:tr>
      <w:tr w14:paraId="5FF0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4D198D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576" w:type="dxa"/>
            <w:vAlign w:val="center"/>
          </w:tcPr>
          <w:p w14:paraId="724F76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727" w:type="dxa"/>
            <w:vAlign w:val="center"/>
          </w:tcPr>
          <w:p w14:paraId="17987F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技术参数与性能指标</w:t>
            </w:r>
          </w:p>
        </w:tc>
        <w:tc>
          <w:tcPr>
            <w:tcW w:w="1185" w:type="dxa"/>
            <w:vAlign w:val="center"/>
          </w:tcPr>
          <w:p w14:paraId="70CC8EB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大约需求量</w:t>
            </w:r>
          </w:p>
        </w:tc>
        <w:tc>
          <w:tcPr>
            <w:tcW w:w="1080" w:type="dxa"/>
            <w:vAlign w:val="center"/>
          </w:tcPr>
          <w:p w14:paraId="7F7BBE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设备价格（元）</w:t>
            </w:r>
          </w:p>
        </w:tc>
        <w:tc>
          <w:tcPr>
            <w:tcW w:w="1365" w:type="dxa"/>
            <w:vAlign w:val="center"/>
          </w:tcPr>
          <w:p w14:paraId="10B419E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设备使用的耗材型号</w:t>
            </w:r>
          </w:p>
          <w:p w14:paraId="762668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（硒鼓、粉盒、墨水等）</w:t>
            </w:r>
          </w:p>
        </w:tc>
        <w:tc>
          <w:tcPr>
            <w:tcW w:w="1193" w:type="dxa"/>
            <w:vAlign w:val="center"/>
          </w:tcPr>
          <w:p w14:paraId="718309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耗材价格（元）</w:t>
            </w:r>
          </w:p>
        </w:tc>
      </w:tr>
      <w:tr w14:paraId="2A36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0C824E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76" w:type="dxa"/>
            <w:vAlign w:val="center"/>
          </w:tcPr>
          <w:p w14:paraId="45470C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2727" w:type="dxa"/>
          </w:tcPr>
          <w:p w14:paraId="4FAF393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CPU：intel i5 14代</w:t>
            </w:r>
          </w:p>
          <w:p w14:paraId="3999234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内存：16GB</w:t>
            </w:r>
          </w:p>
          <w:p w14:paraId="4C5C7D5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硬盘：固态512G+固态1T</w:t>
            </w:r>
          </w:p>
          <w:p w14:paraId="45BBC270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主板：与CPU接口内存接口一致，8相以上供电</w:t>
            </w:r>
          </w:p>
          <w:p w14:paraId="70455EB9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显示器：≥23.8寸</w:t>
            </w:r>
          </w:p>
          <w:p w14:paraId="034E5A5B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red"/>
                <w:vertAlign w:val="baseline"/>
                <w:lang w:val="en-US" w:eastAsia="zh-CN"/>
              </w:rPr>
              <w:t>（限制组装机）</w:t>
            </w:r>
          </w:p>
        </w:tc>
        <w:tc>
          <w:tcPr>
            <w:tcW w:w="1185" w:type="dxa"/>
            <w:vAlign w:val="center"/>
          </w:tcPr>
          <w:p w14:paraId="300A2DF8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60台</w:t>
            </w:r>
          </w:p>
        </w:tc>
        <w:tc>
          <w:tcPr>
            <w:tcW w:w="1080" w:type="dxa"/>
          </w:tcPr>
          <w:p w14:paraId="370B2332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4F2D44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193" w:type="dxa"/>
          </w:tcPr>
          <w:p w14:paraId="01CD715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 w14:paraId="657F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8ABEEB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76" w:type="dxa"/>
            <w:vAlign w:val="center"/>
          </w:tcPr>
          <w:p w14:paraId="3D3CAB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2727" w:type="dxa"/>
          </w:tcPr>
          <w:p w14:paraId="58A3997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CPU：intel i5 14代</w:t>
            </w:r>
          </w:p>
          <w:p w14:paraId="1D6ECFA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内存：16GB</w:t>
            </w:r>
          </w:p>
          <w:p w14:paraId="0682914E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硬盘：固态512G+固态1T</w:t>
            </w:r>
          </w:p>
          <w:p w14:paraId="7F88B353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屏幕：≥14英寸</w:t>
            </w:r>
          </w:p>
          <w:p w14:paraId="362A9E40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分辨率≥1920x1200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 w14:paraId="3E02D621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10台</w:t>
            </w:r>
          </w:p>
        </w:tc>
        <w:tc>
          <w:tcPr>
            <w:tcW w:w="1080" w:type="dxa"/>
          </w:tcPr>
          <w:p w14:paraId="369EDBF0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DEFCAF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193" w:type="dxa"/>
          </w:tcPr>
          <w:p w14:paraId="5A20A25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 w14:paraId="7814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396" w:type="dxa"/>
            <w:vAlign w:val="center"/>
          </w:tcPr>
          <w:p w14:paraId="40DDF6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76" w:type="dxa"/>
            <w:vAlign w:val="center"/>
          </w:tcPr>
          <w:p w14:paraId="4AC7C4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黑白激光打印机</w:t>
            </w:r>
          </w:p>
        </w:tc>
        <w:tc>
          <w:tcPr>
            <w:tcW w:w="2727" w:type="dxa"/>
          </w:tcPr>
          <w:p w14:paraId="551E56B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幅面支持：A4</w:t>
            </w:r>
          </w:p>
          <w:p w14:paraId="5CDB8B5E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硒鼓类型：鼓粉分离</w:t>
            </w:r>
          </w:p>
          <w:p w14:paraId="58DDCAD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打印负荷：≥4000页/月</w:t>
            </w:r>
          </w:p>
          <w:p w14:paraId="3C56573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打印速度：≥30页/分钟</w:t>
            </w:r>
          </w:p>
          <w:p w14:paraId="64E5189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打印分辨率：≥ 600*600dpi</w:t>
            </w:r>
          </w:p>
          <w:p w14:paraId="2B67BF8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双面打印：自动双面打印</w:t>
            </w:r>
          </w:p>
          <w:p w14:paraId="777EC882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网络打印：有线网络打印</w:t>
            </w:r>
          </w:p>
          <w:p w14:paraId="69ADD791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首页输出时间：≤8.5秒</w:t>
            </w:r>
          </w:p>
          <w:p w14:paraId="6F8D3A62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显示屏：LCD中文液晶显示屏</w:t>
            </w:r>
          </w:p>
          <w:p w14:paraId="42144D6F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纸盒：250页下封闭纸盒</w:t>
            </w:r>
          </w:p>
        </w:tc>
        <w:tc>
          <w:tcPr>
            <w:tcW w:w="1185" w:type="dxa"/>
            <w:vAlign w:val="center"/>
          </w:tcPr>
          <w:p w14:paraId="71867A46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40台</w:t>
            </w:r>
          </w:p>
        </w:tc>
        <w:tc>
          <w:tcPr>
            <w:tcW w:w="1080" w:type="dxa"/>
          </w:tcPr>
          <w:p w14:paraId="389F612A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 w14:paraId="0B981189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3" w:type="dxa"/>
          </w:tcPr>
          <w:p w14:paraId="222D95F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66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449527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576" w:type="dxa"/>
            <w:vAlign w:val="center"/>
          </w:tcPr>
          <w:p w14:paraId="01952D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多功能打印一体机（打印、复印、扫描）</w:t>
            </w:r>
          </w:p>
        </w:tc>
        <w:tc>
          <w:tcPr>
            <w:tcW w:w="2727" w:type="dxa"/>
          </w:tcPr>
          <w:p w14:paraId="21DC31E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1、打印系统</w:t>
            </w:r>
          </w:p>
          <w:p w14:paraId="4C114868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幅面支持：A4</w:t>
            </w:r>
          </w:p>
          <w:p w14:paraId="60B1BBB4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硒鼓类型：鼓粉分离</w:t>
            </w:r>
          </w:p>
          <w:p w14:paraId="71A74B4B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打印负荷：≥4000页/月</w:t>
            </w:r>
          </w:p>
          <w:p w14:paraId="2783FF1B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打印速度：≥30页/分钟</w:t>
            </w:r>
          </w:p>
          <w:p w14:paraId="2213613A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打印分辨率：≥ 600*600dpi</w:t>
            </w:r>
          </w:p>
          <w:p w14:paraId="13710D58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双面打印：自动双面打印</w:t>
            </w:r>
          </w:p>
          <w:p w14:paraId="46650C2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网络打印：有线网络打印</w:t>
            </w:r>
          </w:p>
          <w:p w14:paraId="5BCFC3F8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首页输出时间：≤8.5秒</w:t>
            </w:r>
          </w:p>
          <w:p w14:paraId="6FC1F47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显示屏：中文液晶显示屏</w:t>
            </w:r>
          </w:p>
          <w:p w14:paraId="4F344EDD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纸盒：250页封闭纸盒</w:t>
            </w:r>
          </w:p>
          <w:p w14:paraId="2F819B3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2、复印系统</w:t>
            </w:r>
          </w:p>
          <w:p w14:paraId="0580F8D3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复印速度：≥30页/分钟</w:t>
            </w:r>
          </w:p>
          <w:p w14:paraId="56FE295E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复印分辨率：≥ 600*600dpi</w:t>
            </w:r>
          </w:p>
          <w:p w14:paraId="4F5E1149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首页复印输出时间：＜10秒</w:t>
            </w:r>
          </w:p>
          <w:p w14:paraId="1BC93F8E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连续复印：1-99页</w:t>
            </w:r>
          </w:p>
          <w:p w14:paraId="349405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扫描系统</w:t>
            </w:r>
          </w:p>
          <w:p w14:paraId="311C130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扫描元件：彩色CIS</w:t>
            </w:r>
          </w:p>
          <w:p w14:paraId="4674B07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光学分辨率：600x2400dpi（扫描玻璃平台）/600x600dpi（ADF扫描）</w:t>
            </w:r>
          </w:p>
          <w:p w14:paraId="2F4B275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最大分辨率：19200x19200dpi</w:t>
            </w:r>
          </w:p>
          <w:p w14:paraId="0B1A2CF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双面扫描：手动</w:t>
            </w:r>
          </w:p>
          <w:p w14:paraId="3D5769E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5C36DCB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15台</w:t>
            </w:r>
          </w:p>
        </w:tc>
        <w:tc>
          <w:tcPr>
            <w:tcW w:w="1080" w:type="dxa"/>
          </w:tcPr>
          <w:p w14:paraId="4BBB4912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495538B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193" w:type="dxa"/>
          </w:tcPr>
          <w:p w14:paraId="13CDF858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 w14:paraId="71AE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36D112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576" w:type="dxa"/>
            <w:vAlign w:val="center"/>
          </w:tcPr>
          <w:p w14:paraId="22D16D9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  <w:t>彩色喷墨打印机</w:t>
            </w:r>
          </w:p>
        </w:tc>
        <w:tc>
          <w:tcPr>
            <w:tcW w:w="2727" w:type="dxa"/>
          </w:tcPr>
          <w:p w14:paraId="61E1D7B9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幅面支持：A4</w:t>
            </w:r>
          </w:p>
          <w:p w14:paraId="7C5FF5E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打印方式：按需喷墨，墨仓式</w:t>
            </w:r>
          </w:p>
          <w:p w14:paraId="7A089251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打印速度：≥25页/分（黑色文本），≥15页/分（彩色文本）</w:t>
            </w:r>
          </w:p>
          <w:p w14:paraId="54C2EA5C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双面打印：手动双面</w:t>
            </w:r>
          </w:p>
          <w:p w14:paraId="6307E79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复印扫描：手动双面</w:t>
            </w:r>
          </w:p>
        </w:tc>
        <w:tc>
          <w:tcPr>
            <w:tcW w:w="1185" w:type="dxa"/>
            <w:vAlign w:val="center"/>
          </w:tcPr>
          <w:p w14:paraId="7BCB581A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20台</w:t>
            </w:r>
          </w:p>
        </w:tc>
        <w:tc>
          <w:tcPr>
            <w:tcW w:w="1080" w:type="dxa"/>
          </w:tcPr>
          <w:p w14:paraId="2D2CA873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16D84569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193" w:type="dxa"/>
          </w:tcPr>
          <w:p w14:paraId="0945439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 w14:paraId="039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7D9A98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576" w:type="dxa"/>
            <w:vAlign w:val="center"/>
          </w:tcPr>
          <w:p w14:paraId="64CFE4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热敏条码打印机</w:t>
            </w:r>
          </w:p>
        </w:tc>
        <w:tc>
          <w:tcPr>
            <w:tcW w:w="2727" w:type="dxa"/>
          </w:tcPr>
          <w:p w14:paraId="113F76AF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链接方式：USB</w:t>
            </w:r>
          </w:p>
          <w:p w14:paraId="307A6395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装纸宽度最大支持20-120mm</w:t>
            </w:r>
          </w:p>
          <w:p w14:paraId="51FFD344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打印宽度最大支持20-108mm</w:t>
            </w:r>
          </w:p>
          <w:p w14:paraId="03D9F5C7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打印速度：150mm/s</w:t>
            </w:r>
          </w:p>
          <w:p w14:paraId="32801101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打印清晰度：≥200dpi</w:t>
            </w:r>
          </w:p>
        </w:tc>
        <w:tc>
          <w:tcPr>
            <w:tcW w:w="1185" w:type="dxa"/>
            <w:vAlign w:val="center"/>
          </w:tcPr>
          <w:p w14:paraId="45278EC5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10台</w:t>
            </w:r>
          </w:p>
        </w:tc>
        <w:tc>
          <w:tcPr>
            <w:tcW w:w="1080" w:type="dxa"/>
          </w:tcPr>
          <w:p w14:paraId="7B26D1AA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</w:tcPr>
          <w:p w14:paraId="28FAF4F4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  <w:tc>
          <w:tcPr>
            <w:tcW w:w="1193" w:type="dxa"/>
          </w:tcPr>
          <w:p w14:paraId="225D4621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  <w:tr w14:paraId="3B4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 w14:paraId="68E5DC85">
            <w:pPr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4"/>
              </w:rPr>
              <w:t>名称（加盖公章）：</w:t>
            </w:r>
          </w:p>
          <w:p w14:paraId="6219CDD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法定代表人/负责人或授权代表（签字）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11DD991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日期：XXX年XXX月XXX日</w:t>
            </w:r>
          </w:p>
          <w:p w14:paraId="64EE18A2"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</w:p>
        </w:tc>
      </w:tr>
    </w:tbl>
    <w:p w14:paraId="518C028F"/>
    <w:p w14:paraId="6F235D37"/>
    <w:p w14:paraId="43AA50BB"/>
    <w:p w14:paraId="0919F133"/>
    <w:tbl>
      <w:tblPr>
        <w:tblStyle w:val="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805"/>
        <w:gridCol w:w="2114"/>
        <w:gridCol w:w="2074"/>
        <w:gridCol w:w="2089"/>
      </w:tblGrid>
      <w:tr w14:paraId="7E9E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33BBDED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调研板块2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常用耗材价格</w:t>
            </w:r>
          </w:p>
        </w:tc>
      </w:tr>
      <w:tr w14:paraId="451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pct"/>
            <w:gridSpan w:val="3"/>
          </w:tcPr>
          <w:p w14:paraId="258028F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常用耗材清单</w:t>
            </w:r>
          </w:p>
        </w:tc>
        <w:tc>
          <w:tcPr>
            <w:tcW w:w="2444" w:type="pct"/>
            <w:gridSpan w:val="2"/>
          </w:tcPr>
          <w:p w14:paraId="04FFD66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公司报价</w:t>
            </w:r>
          </w:p>
        </w:tc>
      </w:tr>
      <w:tr w14:paraId="4628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</w:tcPr>
          <w:p w14:paraId="0B795000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060" w:type="pct"/>
            <w:vAlign w:val="center"/>
          </w:tcPr>
          <w:p w14:paraId="38B6A0C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1241" w:type="pct"/>
            <w:vAlign w:val="center"/>
          </w:tcPr>
          <w:p w14:paraId="459D794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型号</w:t>
            </w:r>
          </w:p>
        </w:tc>
        <w:tc>
          <w:tcPr>
            <w:tcW w:w="1218" w:type="pct"/>
            <w:vAlign w:val="center"/>
          </w:tcPr>
          <w:p w14:paraId="2194C1E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原装单价（元）</w:t>
            </w:r>
          </w:p>
        </w:tc>
        <w:tc>
          <w:tcPr>
            <w:tcW w:w="1225" w:type="pct"/>
            <w:vAlign w:val="center"/>
          </w:tcPr>
          <w:p w14:paraId="6EDBD3F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代用单价（元）</w:t>
            </w:r>
          </w:p>
        </w:tc>
      </w:tr>
      <w:tr w14:paraId="082F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</w:tcPr>
          <w:p w14:paraId="41A6DE77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vMerge w:val="restart"/>
            <w:vAlign w:val="center"/>
          </w:tcPr>
          <w:p w14:paraId="1E1C5CA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墨水</w:t>
            </w:r>
          </w:p>
        </w:tc>
        <w:tc>
          <w:tcPr>
            <w:tcW w:w="1241" w:type="pct"/>
          </w:tcPr>
          <w:p w14:paraId="5BF5E9B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002彩色</w:t>
            </w:r>
          </w:p>
        </w:tc>
        <w:tc>
          <w:tcPr>
            <w:tcW w:w="1218" w:type="pct"/>
          </w:tcPr>
          <w:p w14:paraId="030BD31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5876F4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CE4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4628E01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3ABA71F6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41" w:type="pct"/>
          </w:tcPr>
          <w:p w14:paraId="626B97D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002黑色</w:t>
            </w:r>
          </w:p>
        </w:tc>
        <w:tc>
          <w:tcPr>
            <w:tcW w:w="1218" w:type="pct"/>
          </w:tcPr>
          <w:p w14:paraId="65BDBA5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3D02E25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85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5ECAC99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076BC505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41" w:type="pct"/>
          </w:tcPr>
          <w:p w14:paraId="30ADB3C9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004黑色</w:t>
            </w:r>
          </w:p>
        </w:tc>
        <w:tc>
          <w:tcPr>
            <w:tcW w:w="1218" w:type="pct"/>
          </w:tcPr>
          <w:p w14:paraId="14EDD87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665A9BF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55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2F7929F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center"/>
          </w:tcPr>
          <w:p w14:paraId="6CB094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4C8B725C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004彩色</w:t>
            </w:r>
          </w:p>
        </w:tc>
        <w:tc>
          <w:tcPr>
            <w:tcW w:w="1218" w:type="pct"/>
          </w:tcPr>
          <w:p w14:paraId="1DE711F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6F5978C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603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35D0A1E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47B2D64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41" w:type="pct"/>
          </w:tcPr>
          <w:p w14:paraId="0F4D7A31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672黑色</w:t>
            </w:r>
          </w:p>
        </w:tc>
        <w:tc>
          <w:tcPr>
            <w:tcW w:w="1218" w:type="pct"/>
          </w:tcPr>
          <w:p w14:paraId="4F2BC6D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04AB6B5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D55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6E4FDBE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2584761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41" w:type="pct"/>
          </w:tcPr>
          <w:p w14:paraId="654A365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672彩色</w:t>
            </w:r>
          </w:p>
        </w:tc>
        <w:tc>
          <w:tcPr>
            <w:tcW w:w="1218" w:type="pct"/>
          </w:tcPr>
          <w:p w14:paraId="3C5D5F5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53103C0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53A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vAlign w:val="center"/>
          </w:tcPr>
          <w:p w14:paraId="68D404E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060" w:type="pct"/>
            <w:vMerge w:val="restart"/>
            <w:vAlign w:val="center"/>
          </w:tcPr>
          <w:p w14:paraId="011FEF9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墨盒</w:t>
            </w:r>
          </w:p>
        </w:tc>
        <w:tc>
          <w:tcPr>
            <w:tcW w:w="1241" w:type="pct"/>
          </w:tcPr>
          <w:p w14:paraId="167AF0A6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803彩色</w:t>
            </w:r>
          </w:p>
        </w:tc>
        <w:tc>
          <w:tcPr>
            <w:tcW w:w="1218" w:type="pct"/>
          </w:tcPr>
          <w:p w14:paraId="1489B3E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1391CD6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3A0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63C949D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03E00E3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2E123FA2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803黑色</w:t>
            </w:r>
          </w:p>
        </w:tc>
        <w:tc>
          <w:tcPr>
            <w:tcW w:w="1218" w:type="pct"/>
          </w:tcPr>
          <w:p w14:paraId="465F36A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DD8350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3B1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0ED9FAB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1D584FC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2DE5B50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47黑色</w:t>
            </w:r>
          </w:p>
        </w:tc>
        <w:tc>
          <w:tcPr>
            <w:tcW w:w="1218" w:type="pct"/>
          </w:tcPr>
          <w:p w14:paraId="36BB815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4889183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75F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1F38CC8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1FB7661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2A1DFDB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47彩色</w:t>
            </w:r>
          </w:p>
        </w:tc>
        <w:tc>
          <w:tcPr>
            <w:tcW w:w="1218" w:type="pct"/>
          </w:tcPr>
          <w:p w14:paraId="2DB78A2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3F664A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789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07D56A9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29499A0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3A84CA3C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805黑色</w:t>
            </w:r>
          </w:p>
        </w:tc>
        <w:tc>
          <w:tcPr>
            <w:tcW w:w="1218" w:type="pct"/>
          </w:tcPr>
          <w:p w14:paraId="6FE6C76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2F3D403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8A4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3E5382B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6E6C0A6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55C46D3C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805彩色</w:t>
            </w:r>
          </w:p>
        </w:tc>
        <w:tc>
          <w:tcPr>
            <w:tcW w:w="1218" w:type="pct"/>
          </w:tcPr>
          <w:p w14:paraId="7A91D23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47686C5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A7E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72E0083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6C81358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53F1759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846</w:t>
            </w:r>
          </w:p>
        </w:tc>
        <w:tc>
          <w:tcPr>
            <w:tcW w:w="1218" w:type="pct"/>
          </w:tcPr>
          <w:p w14:paraId="7D3C219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6B345A2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A9D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</w:tcPr>
          <w:p w14:paraId="3AFD2AE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13F7B0E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37D592B5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845</w:t>
            </w:r>
          </w:p>
        </w:tc>
        <w:tc>
          <w:tcPr>
            <w:tcW w:w="1218" w:type="pct"/>
          </w:tcPr>
          <w:p w14:paraId="30CA82B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2F67A73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A84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vAlign w:val="center"/>
          </w:tcPr>
          <w:p w14:paraId="7871A56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060" w:type="pct"/>
            <w:vMerge w:val="restart"/>
            <w:vAlign w:val="center"/>
          </w:tcPr>
          <w:p w14:paraId="11944ED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粉盒/筒</w:t>
            </w:r>
          </w:p>
        </w:tc>
        <w:tc>
          <w:tcPr>
            <w:tcW w:w="1241" w:type="pct"/>
          </w:tcPr>
          <w:p w14:paraId="0CED7D77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108A</w:t>
            </w:r>
          </w:p>
        </w:tc>
        <w:tc>
          <w:tcPr>
            <w:tcW w:w="1218" w:type="pct"/>
          </w:tcPr>
          <w:p w14:paraId="2D0FB17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455E29B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BAD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16DD5DC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290A8C4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10415A5A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TN283</w:t>
            </w:r>
          </w:p>
        </w:tc>
        <w:tc>
          <w:tcPr>
            <w:tcW w:w="1218" w:type="pct"/>
          </w:tcPr>
          <w:p w14:paraId="0018920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192125F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6E4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771A841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3113FA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16A81330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2451</w:t>
            </w:r>
          </w:p>
        </w:tc>
        <w:tc>
          <w:tcPr>
            <w:tcW w:w="1218" w:type="pct"/>
          </w:tcPr>
          <w:p w14:paraId="660E069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242DCAE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A4E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44D6D8C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1A0A276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47032C89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2610</w:t>
            </w:r>
          </w:p>
        </w:tc>
        <w:tc>
          <w:tcPr>
            <w:tcW w:w="1218" w:type="pct"/>
          </w:tcPr>
          <w:p w14:paraId="483319F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332E73A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96C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44C0A83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18E998D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3E90A537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s2520</w:t>
            </w:r>
          </w:p>
        </w:tc>
        <w:tc>
          <w:tcPr>
            <w:tcW w:w="1218" w:type="pct"/>
          </w:tcPr>
          <w:p w14:paraId="2D8FB1F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ADAC27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064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vAlign w:val="center"/>
          </w:tcPr>
          <w:p w14:paraId="40B44D6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060" w:type="pct"/>
            <w:vMerge w:val="restart"/>
            <w:vAlign w:val="center"/>
          </w:tcPr>
          <w:p w14:paraId="1FF2488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硒鼓</w:t>
            </w:r>
          </w:p>
        </w:tc>
        <w:tc>
          <w:tcPr>
            <w:tcW w:w="1241" w:type="pct"/>
          </w:tcPr>
          <w:p w14:paraId="3F5C2B55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0388</w:t>
            </w:r>
          </w:p>
        </w:tc>
        <w:tc>
          <w:tcPr>
            <w:tcW w:w="1218" w:type="pct"/>
          </w:tcPr>
          <w:p w14:paraId="56950D5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C91440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506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20BDC26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7E4E1A3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7E29E0D2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1660</w:t>
            </w:r>
          </w:p>
        </w:tc>
        <w:tc>
          <w:tcPr>
            <w:tcW w:w="1218" w:type="pct"/>
          </w:tcPr>
          <w:p w14:paraId="793FA6F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39A950A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D5F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1592B88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531E4AFB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1A4A3AC8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2451</w:t>
            </w:r>
          </w:p>
        </w:tc>
        <w:tc>
          <w:tcPr>
            <w:tcW w:w="1218" w:type="pct"/>
          </w:tcPr>
          <w:p w14:paraId="4EA116C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46714D0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6DC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26BF0D1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2A8E638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5284CA4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2612A</w:t>
            </w:r>
          </w:p>
        </w:tc>
        <w:tc>
          <w:tcPr>
            <w:tcW w:w="1218" w:type="pct"/>
          </w:tcPr>
          <w:p w14:paraId="09013F5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130B9C2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A82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70A3B97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3564A90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6829C155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388A</w:t>
            </w:r>
          </w:p>
        </w:tc>
        <w:tc>
          <w:tcPr>
            <w:tcW w:w="1218" w:type="pct"/>
          </w:tcPr>
          <w:p w14:paraId="48DE4E3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2A09860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60A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2D85536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3FDE14A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117A8471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HP109A</w:t>
            </w:r>
          </w:p>
        </w:tc>
        <w:tc>
          <w:tcPr>
            <w:tcW w:w="1218" w:type="pct"/>
          </w:tcPr>
          <w:p w14:paraId="1841119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3796928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B77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vAlign w:val="center"/>
          </w:tcPr>
          <w:p w14:paraId="6B1EC45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060" w:type="pct"/>
            <w:vMerge w:val="continue"/>
          </w:tcPr>
          <w:p w14:paraId="42D52E8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</w:tcPr>
          <w:p w14:paraId="66107899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HP288</w:t>
            </w:r>
          </w:p>
        </w:tc>
        <w:tc>
          <w:tcPr>
            <w:tcW w:w="1218" w:type="pct"/>
          </w:tcPr>
          <w:p w14:paraId="512CE80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78A828B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EB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shd w:val="clear" w:color="auto" w:fill="auto"/>
            <w:vAlign w:val="center"/>
          </w:tcPr>
          <w:p w14:paraId="055069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60" w:type="pct"/>
            <w:shd w:val="clear" w:color="auto" w:fill="auto"/>
            <w:vAlign w:val="top"/>
          </w:tcPr>
          <w:p w14:paraId="32B10FF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碳粉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5E018087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适用2612A/388A硒鼓</w:t>
            </w:r>
          </w:p>
        </w:tc>
        <w:tc>
          <w:tcPr>
            <w:tcW w:w="1218" w:type="pct"/>
          </w:tcPr>
          <w:p w14:paraId="4F3C73A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158DFFB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5C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shd w:val="clear" w:color="auto" w:fill="auto"/>
            <w:vAlign w:val="center"/>
          </w:tcPr>
          <w:p w14:paraId="3228F32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60" w:type="pct"/>
            <w:vMerge w:val="restart"/>
            <w:shd w:val="clear" w:color="auto" w:fill="auto"/>
            <w:vAlign w:val="top"/>
          </w:tcPr>
          <w:p w14:paraId="36D4F6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电脑硬盘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120AFA0A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250G固态</w:t>
            </w:r>
          </w:p>
        </w:tc>
        <w:tc>
          <w:tcPr>
            <w:tcW w:w="1218" w:type="pct"/>
          </w:tcPr>
          <w:p w14:paraId="6D12117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0F90D23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926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shd w:val="clear" w:color="auto" w:fill="auto"/>
            <w:vAlign w:val="center"/>
          </w:tcPr>
          <w:p w14:paraId="78AE53E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top"/>
          </w:tcPr>
          <w:p w14:paraId="7A2DD77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4E14491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500G固态</w:t>
            </w:r>
          </w:p>
        </w:tc>
        <w:tc>
          <w:tcPr>
            <w:tcW w:w="1218" w:type="pct"/>
          </w:tcPr>
          <w:p w14:paraId="3997EEF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2C8BEF5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E3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shd w:val="clear" w:color="auto" w:fill="auto"/>
            <w:vAlign w:val="center"/>
          </w:tcPr>
          <w:p w14:paraId="743D116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top"/>
          </w:tcPr>
          <w:p w14:paraId="5BA658D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2078E87F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1TB固态</w:t>
            </w:r>
          </w:p>
        </w:tc>
        <w:tc>
          <w:tcPr>
            <w:tcW w:w="1218" w:type="pct"/>
          </w:tcPr>
          <w:p w14:paraId="538E42B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085E4AD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277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shd w:val="clear" w:color="auto" w:fill="auto"/>
            <w:vAlign w:val="center"/>
          </w:tcPr>
          <w:p w14:paraId="7C9334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60" w:type="pct"/>
            <w:vMerge w:val="restart"/>
            <w:shd w:val="clear" w:color="auto" w:fill="auto"/>
            <w:vAlign w:val="top"/>
          </w:tcPr>
          <w:p w14:paraId="6DE3ED5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内存条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5541EAF9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4G DDR4</w:t>
            </w:r>
          </w:p>
        </w:tc>
        <w:tc>
          <w:tcPr>
            <w:tcW w:w="1218" w:type="pct"/>
          </w:tcPr>
          <w:p w14:paraId="4F130E6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5C6BDF8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BF9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shd w:val="clear" w:color="auto" w:fill="auto"/>
            <w:vAlign w:val="center"/>
          </w:tcPr>
          <w:p w14:paraId="614A671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top"/>
          </w:tcPr>
          <w:p w14:paraId="736D4F6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55261411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8G DDR4</w:t>
            </w:r>
          </w:p>
        </w:tc>
        <w:tc>
          <w:tcPr>
            <w:tcW w:w="1218" w:type="pct"/>
          </w:tcPr>
          <w:p w14:paraId="15E13D1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13F98AE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034F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shd w:val="clear" w:color="auto" w:fill="auto"/>
            <w:vAlign w:val="center"/>
          </w:tcPr>
          <w:p w14:paraId="3B51E8A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top"/>
          </w:tcPr>
          <w:p w14:paraId="7066241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7F872B66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16G DDR4</w:t>
            </w:r>
          </w:p>
        </w:tc>
        <w:tc>
          <w:tcPr>
            <w:tcW w:w="1218" w:type="pct"/>
          </w:tcPr>
          <w:p w14:paraId="5C7B45F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5386F7C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3C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restart"/>
            <w:shd w:val="clear" w:color="auto" w:fill="auto"/>
            <w:vAlign w:val="center"/>
          </w:tcPr>
          <w:p w14:paraId="238F51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60" w:type="pct"/>
            <w:vMerge w:val="restart"/>
            <w:shd w:val="clear" w:color="auto" w:fill="auto"/>
            <w:vAlign w:val="top"/>
          </w:tcPr>
          <w:p w14:paraId="66F0A56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U盘</w:t>
            </w:r>
          </w:p>
        </w:tc>
        <w:tc>
          <w:tcPr>
            <w:tcW w:w="1241" w:type="pct"/>
            <w:shd w:val="clear" w:color="auto" w:fill="auto"/>
            <w:vAlign w:val="top"/>
          </w:tcPr>
          <w:p w14:paraId="463F02A8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64G</w:t>
            </w:r>
          </w:p>
        </w:tc>
        <w:tc>
          <w:tcPr>
            <w:tcW w:w="1218" w:type="pct"/>
          </w:tcPr>
          <w:p w14:paraId="3EFBA9B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09C7BC1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293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vMerge w:val="continue"/>
            <w:shd w:val="clear" w:color="auto" w:fill="auto"/>
            <w:vAlign w:val="center"/>
          </w:tcPr>
          <w:p w14:paraId="5BEA7AC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0" w:type="pct"/>
            <w:vMerge w:val="continue"/>
            <w:shd w:val="clear" w:color="auto" w:fill="auto"/>
            <w:vAlign w:val="top"/>
          </w:tcPr>
          <w:p w14:paraId="34409A6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41" w:type="pct"/>
            <w:shd w:val="clear" w:color="auto" w:fill="auto"/>
            <w:vAlign w:val="top"/>
          </w:tcPr>
          <w:p w14:paraId="70D249ED"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128G</w:t>
            </w:r>
          </w:p>
        </w:tc>
        <w:tc>
          <w:tcPr>
            <w:tcW w:w="1218" w:type="pct"/>
          </w:tcPr>
          <w:p w14:paraId="682348E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25" w:type="pct"/>
          </w:tcPr>
          <w:p w14:paraId="3C2A337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2274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auto"/>
            <w:vAlign w:val="center"/>
          </w:tcPr>
          <w:p w14:paraId="0985CAD8">
            <w:pPr>
              <w:adjustRightIn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4"/>
              </w:rPr>
              <w:t>名称（加盖公章）：</w:t>
            </w:r>
          </w:p>
          <w:p w14:paraId="7D22CB7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法定代表人/负责人或授权代表（签字）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418E2E1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日期：XXX年XXX月XXX日</w:t>
            </w:r>
          </w:p>
        </w:tc>
      </w:tr>
    </w:tbl>
    <w:p w14:paraId="474BED8B"/>
    <w:p w14:paraId="7CA16F98">
      <w:pPr>
        <w:pStyle w:val="2"/>
      </w:pPr>
    </w:p>
    <w:p w14:paraId="0DBD5E11">
      <w:pPr>
        <w:pStyle w:val="3"/>
      </w:pPr>
    </w:p>
    <w:p w14:paraId="7E1A613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调研板块3：全院维修维护服务</w:t>
      </w:r>
    </w:p>
    <w:p w14:paraId="65D9CEB2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一、服务范围</w:t>
      </w:r>
    </w:p>
    <w:p w14:paraId="2B71537A">
      <w:pPr>
        <w:ind w:firstLine="420" w:firstLineChars="200"/>
        <w:jc w:val="left"/>
        <w:rPr>
          <w:rFonts w:hint="default" w:ascii="仿宋" w:hAnsi="仿宋" w:eastAsia="仿宋" w:cs="仿宋"/>
          <w:vertAlign w:val="baseline"/>
          <w:lang w:val="en-US" w:eastAsia="zh-CN"/>
        </w:rPr>
      </w:pPr>
      <w:r>
        <w:rPr>
          <w:rFonts w:hint="default" w:ascii="仿宋" w:hAnsi="仿宋" w:eastAsia="仿宋" w:cs="仿宋"/>
          <w:vertAlign w:val="baseline"/>
          <w:lang w:val="en-US" w:eastAsia="zh-CN"/>
        </w:rPr>
        <w:t>包含计算机、打印机、LED、投影仪、监控、扫描仪、客户端所有常用的软件(包括操作系统、防毒软件客户端、压缩软件、一般办公软件、多媒体播放器等)软硬件维护。并含人员驻场服务及耗材更换服务。</w:t>
      </w:r>
    </w:p>
    <w:p w14:paraId="07D0147F">
      <w:pPr>
        <w:jc w:val="left"/>
        <w:rPr>
          <w:rFonts w:hint="default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服务机构：江安县总医院、江安县中医医院、江安县人民医院、江安县妇幼保健院、江安县康复医院</w:t>
      </w:r>
    </w:p>
    <w:p w14:paraId="5513CF16">
      <w:pPr>
        <w:jc w:val="left"/>
        <w:rPr>
          <w:rFonts w:hint="default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二、服务内容</w:t>
      </w:r>
    </w:p>
    <w:p w14:paraId="338FCFA2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1、硬件产品维修维护。包括：台式计算机、笔记本电脑(约1200台)，打印(复印)设备(约700台)，LED屏（12块），自助设备内电脑打印机(约25台)，会议室多媒体设备约4套等设备。</w:t>
      </w:r>
    </w:p>
    <w:p w14:paraId="12134157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2、计算机操作系统、办公软件、pdf软件等通用办公软件安装、调试、数据恢复、设备转移。</w:t>
      </w:r>
    </w:p>
    <w:p w14:paraId="6DF25BA0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3、配合甲方各个科室搬迁、安装、调试、信息设备、会议设备。</w:t>
      </w:r>
    </w:p>
    <w:p w14:paraId="3C69A7DC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4、配件清单：包含在维保服务内的配件清单（见附件），设备供应商所提供的产品不能为三无产品。</w:t>
      </w:r>
    </w:p>
    <w:p w14:paraId="4DDAE1C6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三、服务要求</w:t>
      </w:r>
    </w:p>
    <w:p w14:paraId="41663195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1、运维服务</w:t>
      </w:r>
    </w:p>
    <w:p w14:paraId="044B2868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1.1供应商提供固定驻场运维人员≥2名。</w:t>
      </w:r>
    </w:p>
    <w:p w14:paraId="0EDC2B96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1.2当甲方进行大规模计算机、打印机硬件更换或大型项目实施上线时，运维服务提供商应承诺按甲方要求给予临时增派技术人员现场支援。</w:t>
      </w:r>
    </w:p>
    <w:p w14:paraId="7158C398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1.3因甲方单位为7*24小时不间断运行，成交供应商需提供相应工作时间(公休日及节假日至少1人驻场)随时响应报修需求。每天工作内容由驻场负责人负责，并服从甲方信息科工作安排。</w:t>
      </w:r>
    </w:p>
    <w:p w14:paraId="120481B0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1.4工作时间维护人员接到维护维修通知后20分钟内到达现场(工作时间为星期一到星期日早上8点至下午6点)，非工作时间安排值班人员值守，在接到电话通知后30分钟内到达故障现场进行维护。</w:t>
      </w:r>
    </w:p>
    <w:p w14:paraId="5EE66815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1.5驻场人员上班期间必须穿戴可识别身份的工作服，佩戴工作牌，服从医院相关部门管理。遵守医院规章制度。</w:t>
      </w:r>
    </w:p>
    <w:p w14:paraId="58E6D0C8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1.6因甲方临床业务为每天二十四小时运作，信息设备的稳定性和可用性十分重要。要求常驻技术员始终保持主动积极的工作态度，对故障的解决不拖延、不回避、不推诿。</w:t>
      </w:r>
    </w:p>
    <w:p w14:paraId="1F4F3FF1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1.7甲方不定期对常驻技术人员进行对新设备维护的考核，对考核三次不通过者，甲方有权建议或要求成交供应商更换，成交供应商若对常驻技术员进行调动或调整，替补人员需征得甲方的同意，不得擅自更换人员。</w:t>
      </w:r>
    </w:p>
    <w:p w14:paraId="11427A9F">
      <w:pPr>
        <w:ind w:firstLine="420" w:firstLineChars="200"/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1.8驻场人员在休假、请假等离岗期间，供应商应另行安排其他运维人员接替驻场人员工作，该人员须具有计算机技术相关专业教育背景，3年(含)以上IT运维行业或IT服务行业从业经验，具有与本职工作相适应的专业基础知识、实际操作技能。</w:t>
      </w:r>
    </w:p>
    <w:p w14:paraId="3379A4BA">
      <w:pPr>
        <w:ind w:firstLine="420" w:firstLineChars="200"/>
        <w:jc w:val="left"/>
        <w:rPr>
          <w:rFonts w:hint="default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1.9运维服务工具：结合项目实际需要，供应商针对本项目须投入的各运维工具。</w:t>
      </w:r>
    </w:p>
    <w:p w14:paraId="785D845A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2、服务质量要求</w:t>
      </w:r>
    </w:p>
    <w:p w14:paraId="64AD5867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1.无法在现场修复故障的，提供故障硬件相同功能的顶替备件，并在48小时内完成设备维修，保证工作的正常开展。</w:t>
      </w:r>
    </w:p>
    <w:p w14:paraId="4334C6E9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2.如出现不能维修的设备，应出示供应商不能维修的证明，及时告知使用科室和信息管理中心工作人员。</w:t>
      </w:r>
    </w:p>
    <w:p w14:paraId="02BAC68A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3.每月进行定期的现场巡检，巡检内容包括：发现设备存在的隐患，并及时处理，减少故障发生率，保证设备稳定、良性运行。通过巡检，建立设备固定资产档案、软件资产档案，并及时跟新档案信息。提供电子档，方便查阅。</w:t>
      </w:r>
    </w:p>
    <w:p w14:paraId="636BBD83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4.应急保障服务：每年至少配合甲方进行1次应急演练，确保实际发生严重故障时，能在最短时间内恢复运行。</w:t>
      </w:r>
    </w:p>
    <w:p w14:paraId="72D301BA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5.档案管理：维保记录及每月巡检记录，资料按要求进行归档，档案资料维保单位、医院信息管理中心各保留壹份。</w:t>
      </w:r>
    </w:p>
    <w:p w14:paraId="78A749BA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6.每次巡检和故障处理要做到详细记录、交接明确，并且形成长期的资料库。</w:t>
      </w:r>
    </w:p>
    <w:p w14:paraId="23DF1EC7">
      <w:pPr>
        <w:jc w:val="left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vertAlign w:val="baseline"/>
          <w:lang w:val="en-US" w:eastAsia="zh-CN"/>
        </w:rPr>
        <w:t>7.在合同期内间因供应商的责任而造成科室计算机、打印机、LED屏、会议设备不能正常使用，甚至造成不良后果的，由供应商承担相应的赔偿责任及法律责任。</w:t>
      </w:r>
    </w:p>
    <w:p w14:paraId="4343774A">
      <w:pPr>
        <w:pStyle w:val="5"/>
        <w:rPr>
          <w:rFonts w:hint="eastAsia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060"/>
        <w:gridCol w:w="3214"/>
      </w:tblGrid>
      <w:tr w14:paraId="219E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00285DC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包含在维保服务内的配件清单</w:t>
            </w:r>
          </w:p>
        </w:tc>
      </w:tr>
      <w:tr w14:paraId="5A5F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</w:tcPr>
          <w:p w14:paraId="0F8E73BB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2382" w:type="pct"/>
          </w:tcPr>
          <w:p w14:paraId="662B9976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类别</w:t>
            </w:r>
          </w:p>
        </w:tc>
        <w:tc>
          <w:tcPr>
            <w:tcW w:w="1885" w:type="pct"/>
          </w:tcPr>
          <w:p w14:paraId="772EEFA3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</w:tr>
      <w:tr w14:paraId="27E8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restart"/>
            <w:vAlign w:val="center"/>
          </w:tcPr>
          <w:p w14:paraId="6491D36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2382" w:type="pct"/>
            <w:vMerge w:val="restart"/>
            <w:vAlign w:val="center"/>
          </w:tcPr>
          <w:p w14:paraId="7E4636B8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打印/复印机维修损耗件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543ADB04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定影膜/定影辊</w:t>
            </w:r>
          </w:p>
        </w:tc>
      </w:tr>
      <w:tr w14:paraId="4967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5F64B4FD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70D7A75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26BCEFCA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感光鼓</w:t>
            </w:r>
          </w:p>
        </w:tc>
      </w:tr>
      <w:tr w14:paraId="15DA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7F502532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55B0E66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B60C850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排线</w:t>
            </w:r>
          </w:p>
        </w:tc>
      </w:tr>
      <w:tr w14:paraId="40BB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18F76C39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3112E6D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7326EE85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电源</w:t>
            </w:r>
          </w:p>
        </w:tc>
      </w:tr>
      <w:tr w14:paraId="5AAB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29F18EA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78D809F4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36D21ADD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主板</w:t>
            </w:r>
          </w:p>
        </w:tc>
      </w:tr>
      <w:tr w14:paraId="6208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7D5F843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10B94CB2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6F267D5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驱动板</w:t>
            </w:r>
          </w:p>
        </w:tc>
      </w:tr>
      <w:tr w14:paraId="0736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4AA1095F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580CB94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37DFAFEB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上下滚棍</w:t>
            </w:r>
          </w:p>
        </w:tc>
      </w:tr>
      <w:tr w14:paraId="7951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54EB249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41326B1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166D11A1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收集垫</w:t>
            </w:r>
          </w:p>
        </w:tc>
      </w:tr>
      <w:tr w14:paraId="768C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2259B26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09EA9C86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CF66D95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齿轮组</w:t>
            </w:r>
          </w:p>
        </w:tc>
      </w:tr>
      <w:tr w14:paraId="7347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5DE39B9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4A694839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5558AB4E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进纸离合器</w:t>
            </w:r>
          </w:p>
        </w:tc>
      </w:tr>
      <w:tr w14:paraId="6C6E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1BCF0BD7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55E45463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7D2A80E7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传感器</w:t>
            </w:r>
          </w:p>
        </w:tc>
      </w:tr>
      <w:tr w14:paraId="45C7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428949B4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4E1DDA79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60D3780E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喷头</w:t>
            </w:r>
          </w:p>
        </w:tc>
      </w:tr>
      <w:tr w14:paraId="16D1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33EF8CCC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21C4B3FB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15D94EE3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墨仓</w:t>
            </w:r>
          </w:p>
        </w:tc>
      </w:tr>
      <w:tr w14:paraId="7A17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restart"/>
            <w:vAlign w:val="center"/>
          </w:tcPr>
          <w:p w14:paraId="31E1D46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2382" w:type="pct"/>
            <w:vMerge w:val="restart"/>
            <w:vAlign w:val="center"/>
          </w:tcPr>
          <w:p w14:paraId="2D92169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系统软件维护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095D60DD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操作系统</w:t>
            </w:r>
          </w:p>
        </w:tc>
      </w:tr>
      <w:tr w14:paraId="7174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  <w:vAlign w:val="center"/>
          </w:tcPr>
          <w:p w14:paraId="2C94DC2A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  <w:vAlign w:val="center"/>
          </w:tcPr>
          <w:p w14:paraId="7F58A030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15DE46E1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数据恢复</w:t>
            </w:r>
          </w:p>
        </w:tc>
      </w:tr>
      <w:tr w14:paraId="1259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restart"/>
            <w:vAlign w:val="center"/>
          </w:tcPr>
          <w:p w14:paraId="7D188034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2382" w:type="pct"/>
            <w:vMerge w:val="restart"/>
            <w:vAlign w:val="center"/>
          </w:tcPr>
          <w:p w14:paraId="65EA60CF"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电脑硬件维修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26FA5F03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主机电源更换</w:t>
            </w:r>
          </w:p>
        </w:tc>
      </w:tr>
      <w:tr w14:paraId="3125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66CE4AC8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2A826167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1E7C2A8D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显示器维修</w:t>
            </w:r>
          </w:p>
        </w:tc>
      </w:tr>
      <w:tr w14:paraId="4BC4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1DC8DD97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4B95F4D6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327F12C6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电脑主板维修</w:t>
            </w:r>
          </w:p>
        </w:tc>
      </w:tr>
      <w:tr w14:paraId="51E0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5CA26BD4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7DD26F86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26C8903B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VGA/DVI数据线</w:t>
            </w:r>
          </w:p>
        </w:tc>
      </w:tr>
      <w:tr w14:paraId="33DD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68788BBA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62159E90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71B2D8A2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电源线</w:t>
            </w:r>
          </w:p>
        </w:tc>
      </w:tr>
      <w:tr w14:paraId="55E6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7603D4CD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69FCD1F8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D0EA48E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线槽板</w:t>
            </w:r>
          </w:p>
        </w:tc>
      </w:tr>
      <w:tr w14:paraId="54FA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651E88EC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6CCC644C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96D8E91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水晶头</w:t>
            </w:r>
          </w:p>
        </w:tc>
      </w:tr>
      <w:tr w14:paraId="708A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3122722A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0676A28E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9001E15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对接头</w:t>
            </w:r>
          </w:p>
        </w:tc>
      </w:tr>
      <w:tr w14:paraId="112D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pct"/>
            <w:vMerge w:val="continue"/>
          </w:tcPr>
          <w:p w14:paraId="62D9F973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2382" w:type="pct"/>
            <w:vMerge w:val="continue"/>
          </w:tcPr>
          <w:p w14:paraId="05CE9CEB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885" w:type="pct"/>
            <w:shd w:val="clear" w:color="auto" w:fill="auto"/>
            <w:vAlign w:val="center"/>
          </w:tcPr>
          <w:p w14:paraId="439057C6"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卡扣</w:t>
            </w:r>
          </w:p>
        </w:tc>
      </w:tr>
    </w:tbl>
    <w:p w14:paraId="57CF962D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2091C1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0353A5F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A304AA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D84844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C9CCEB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360CA8D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DA85FA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5A9A720"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维修维护服务报价表</w:t>
      </w:r>
    </w:p>
    <w:p w14:paraId="0A6AD812">
      <w:pPr>
        <w:pStyle w:val="4"/>
        <w:tabs>
          <w:tab w:val="left" w:pos="7560"/>
        </w:tabs>
        <w:spacing w:line="360" w:lineRule="auto"/>
        <w:ind w:firstLine="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532"/>
        <w:gridCol w:w="692"/>
        <w:gridCol w:w="636"/>
        <w:gridCol w:w="936"/>
        <w:gridCol w:w="936"/>
        <w:gridCol w:w="1211"/>
      </w:tblGrid>
      <w:tr w14:paraId="1646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" w:type="pct"/>
            <w:vAlign w:val="center"/>
          </w:tcPr>
          <w:p w14:paraId="3FEFDC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72" w:type="pct"/>
            <w:vAlign w:val="center"/>
          </w:tcPr>
          <w:p w14:paraId="6FE2F4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406" w:type="pct"/>
            <w:vAlign w:val="center"/>
          </w:tcPr>
          <w:p w14:paraId="70BB4E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373" w:type="pct"/>
            <w:vAlign w:val="center"/>
          </w:tcPr>
          <w:p w14:paraId="5CC07D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549" w:type="pct"/>
            <w:vAlign w:val="center"/>
          </w:tcPr>
          <w:p w14:paraId="5F8E92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单价（元）</w:t>
            </w:r>
          </w:p>
        </w:tc>
        <w:tc>
          <w:tcPr>
            <w:tcW w:w="549" w:type="pct"/>
            <w:vAlign w:val="center"/>
          </w:tcPr>
          <w:p w14:paraId="7B8F1F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总价（元）</w:t>
            </w:r>
          </w:p>
        </w:tc>
        <w:tc>
          <w:tcPr>
            <w:tcW w:w="710" w:type="pct"/>
            <w:vAlign w:val="center"/>
          </w:tcPr>
          <w:p w14:paraId="3CB8BD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6567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338" w:type="pct"/>
            <w:vAlign w:val="center"/>
          </w:tcPr>
          <w:p w14:paraId="19B45CA5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072" w:type="pct"/>
            <w:vAlign w:val="center"/>
          </w:tcPr>
          <w:p w14:paraId="3752EACD">
            <w:pPr>
              <w:pStyle w:val="2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维修维护服务</w:t>
            </w:r>
          </w:p>
        </w:tc>
        <w:tc>
          <w:tcPr>
            <w:tcW w:w="406" w:type="pct"/>
            <w:vAlign w:val="center"/>
          </w:tcPr>
          <w:p w14:paraId="0306918B">
            <w:pPr>
              <w:pStyle w:val="2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373" w:type="pct"/>
            <w:vAlign w:val="center"/>
          </w:tcPr>
          <w:p w14:paraId="2E0A3785">
            <w:pPr>
              <w:pStyle w:val="2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年</w:t>
            </w:r>
          </w:p>
        </w:tc>
        <w:tc>
          <w:tcPr>
            <w:tcW w:w="549" w:type="pct"/>
            <w:vAlign w:val="center"/>
          </w:tcPr>
          <w:p w14:paraId="5900C1BC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49" w:type="pct"/>
            <w:vAlign w:val="center"/>
          </w:tcPr>
          <w:p w14:paraId="0D1520AB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0" w:type="pct"/>
            <w:vAlign w:val="center"/>
          </w:tcPr>
          <w:p w14:paraId="7E92EBA7">
            <w:pPr>
              <w:pStyle w:val="2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71FE91D0">
      <w:pPr>
        <w:spacing w:line="288" w:lineRule="auto"/>
        <w:rPr>
          <w:rFonts w:hint="eastAsia" w:ascii="仿宋" w:hAnsi="仿宋" w:eastAsia="仿宋" w:cs="仿宋"/>
          <w:sz w:val="24"/>
        </w:rPr>
      </w:pPr>
    </w:p>
    <w:p w14:paraId="4E2CC61B">
      <w:pPr>
        <w:spacing w:line="288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</w:p>
    <w:p w14:paraId="26B8E93B">
      <w:pPr>
        <w:spacing w:line="360" w:lineRule="auto"/>
        <w:ind w:left="422" w:leftChars="20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要求：①所有报价均用人民币表示，</w:t>
      </w:r>
      <w:r>
        <w:rPr>
          <w:rFonts w:hint="eastAsia" w:ascii="仿宋" w:hAnsi="仿宋" w:eastAsia="仿宋" w:cs="仿宋"/>
          <w:sz w:val="24"/>
          <w:lang w:val="en-US" w:eastAsia="zh-CN"/>
        </w:rPr>
        <w:t>价格应充分考虑</w:t>
      </w:r>
      <w:r>
        <w:rPr>
          <w:rFonts w:hint="eastAsia" w:ascii="仿宋" w:hAnsi="仿宋" w:eastAsia="仿宋" w:cs="仿宋"/>
          <w:sz w:val="24"/>
        </w:rPr>
        <w:t>包括完成</w:t>
      </w:r>
      <w:r>
        <w:rPr>
          <w:rFonts w:hint="eastAsia" w:ascii="仿宋" w:hAnsi="仿宋" w:eastAsia="仿宋" w:cs="仿宋"/>
          <w:sz w:val="24"/>
          <w:lang w:val="en-US" w:eastAsia="zh-CN"/>
        </w:rPr>
        <w:t>一年服务过程中可能会产生的</w:t>
      </w:r>
      <w:r>
        <w:rPr>
          <w:rFonts w:hint="eastAsia" w:ascii="仿宋" w:hAnsi="仿宋" w:eastAsia="仿宋" w:cs="仿宋"/>
          <w:sz w:val="24"/>
        </w:rPr>
        <w:t>一切费用。</w:t>
      </w:r>
    </w:p>
    <w:p w14:paraId="1ED833BC">
      <w:pPr>
        <w:adjustRightInd w:val="0"/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674568B8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供应商名称（加盖公章）：</w:t>
      </w:r>
    </w:p>
    <w:p w14:paraId="6CCF483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法定代表人/负责人或授权代表（签字）</w:t>
      </w:r>
      <w:r>
        <w:rPr>
          <w:rFonts w:hint="eastAsia" w:ascii="仿宋" w:hAnsi="仿宋" w:eastAsia="仿宋" w:cs="仿宋"/>
          <w:sz w:val="24"/>
        </w:rPr>
        <w:t>：</w:t>
      </w:r>
    </w:p>
    <w:p w14:paraId="67132D7D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日期：XXX年XXX月XXX日</w:t>
      </w:r>
    </w:p>
    <w:p w14:paraId="5657F140">
      <w:pPr>
        <w:jc w:val="left"/>
        <w:rPr>
          <w:rFonts w:hint="default" w:ascii="仿宋" w:hAnsi="仿宋" w:eastAsia="仿宋" w:cs="仿宋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F299B"/>
    <w:multiLevelType w:val="singleLevel"/>
    <w:tmpl w:val="AD7F299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5560"/>
    <w:rsid w:val="06167341"/>
    <w:rsid w:val="06B626E9"/>
    <w:rsid w:val="181D2E47"/>
    <w:rsid w:val="1AE2543D"/>
    <w:rsid w:val="1CB80FDD"/>
    <w:rsid w:val="1F2E0DED"/>
    <w:rsid w:val="2D914CD1"/>
    <w:rsid w:val="2FB14AB3"/>
    <w:rsid w:val="392C0A3B"/>
    <w:rsid w:val="4AE558C1"/>
    <w:rsid w:val="514E7348"/>
    <w:rsid w:val="523C02B0"/>
    <w:rsid w:val="56682C5A"/>
    <w:rsid w:val="59F139BC"/>
    <w:rsid w:val="5C2D0C63"/>
    <w:rsid w:val="5D49149F"/>
    <w:rsid w:val="66AF4BBF"/>
    <w:rsid w:val="79386D37"/>
    <w:rsid w:val="7D2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674</Words>
  <Characters>851</Characters>
  <Lines>0</Lines>
  <Paragraphs>0</Paragraphs>
  <TotalTime>3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2026-04-14T03:57:09Z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3CF8C84E66474389892CBFB2023DCADC_12</vt:lpwstr>
  </property>
</Properties>
</file>